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29C" w:rsidRPr="0086312B" w:rsidRDefault="0023229C" w:rsidP="0023229C">
      <w:pPr>
        <w:rPr>
          <w:rFonts w:ascii="Arial" w:hAnsi="Arial" w:cs="Arial"/>
          <w:b/>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1710"/>
        <w:gridCol w:w="1298"/>
        <w:gridCol w:w="1243"/>
        <w:gridCol w:w="1470"/>
        <w:gridCol w:w="280"/>
        <w:gridCol w:w="807"/>
        <w:gridCol w:w="2246"/>
      </w:tblGrid>
      <w:tr w:rsidR="0023229C" w:rsidRPr="0086312B" w:rsidTr="00280D60">
        <w:tc>
          <w:tcPr>
            <w:tcW w:w="9606" w:type="dxa"/>
            <w:gridSpan w:val="7"/>
            <w:tcBorders>
              <w:bottom w:val="single" w:sz="4" w:space="0" w:color="auto"/>
            </w:tcBorders>
          </w:tcPr>
          <w:p w:rsidR="0023229C" w:rsidRDefault="0023229C" w:rsidP="00280D60">
            <w:pPr>
              <w:rPr>
                <w:rFonts w:ascii="Arial" w:hAnsi="Arial" w:cs="Arial"/>
                <w:b/>
                <w:color w:val="222A35" w:themeColor="text2" w:themeShade="80"/>
              </w:rPr>
            </w:pPr>
          </w:p>
          <w:p w:rsidR="0023229C" w:rsidRDefault="0023229C" w:rsidP="00280D60">
            <w:pPr>
              <w:rPr>
                <w:rFonts w:ascii="Arial" w:hAnsi="Arial" w:cs="Arial"/>
                <w:b/>
                <w:color w:val="222A35" w:themeColor="text2" w:themeShade="80"/>
              </w:rPr>
            </w:pPr>
            <w:r w:rsidRPr="00A56481">
              <w:rPr>
                <w:rFonts w:ascii="Arial" w:hAnsi="Arial" w:cs="Arial"/>
                <w:b/>
                <w:color w:val="222A35" w:themeColor="text2" w:themeShade="80"/>
              </w:rPr>
              <w:t>PROGRAMA:</w:t>
            </w:r>
            <w:r>
              <w:rPr>
                <w:rFonts w:ascii="Arial" w:hAnsi="Arial" w:cs="Arial"/>
                <w:b/>
                <w:color w:val="222A35" w:themeColor="text2" w:themeShade="80"/>
              </w:rPr>
              <w:t xml:space="preserve"> DERECHO</w:t>
            </w:r>
          </w:p>
          <w:p w:rsidR="0023229C" w:rsidRPr="00A56481" w:rsidRDefault="0023229C" w:rsidP="00280D60">
            <w:pPr>
              <w:rPr>
                <w:rFonts w:ascii="Arial" w:hAnsi="Arial" w:cs="Arial"/>
                <w:b/>
                <w:color w:val="222A35" w:themeColor="text2" w:themeShade="80"/>
              </w:rPr>
            </w:pPr>
          </w:p>
        </w:tc>
      </w:tr>
      <w:tr w:rsidR="0023229C" w:rsidRPr="0086312B" w:rsidTr="00280D60">
        <w:tc>
          <w:tcPr>
            <w:tcW w:w="9606" w:type="dxa"/>
            <w:gridSpan w:val="7"/>
            <w:tcBorders>
              <w:bottom w:val="single" w:sz="4" w:space="0" w:color="auto"/>
            </w:tcBorders>
            <w:shd w:val="clear" w:color="auto" w:fill="2E74B5" w:themeFill="accent1" w:themeFillShade="BF"/>
          </w:tcPr>
          <w:p w:rsidR="0023229C" w:rsidRDefault="0023229C" w:rsidP="00280D60">
            <w:pPr>
              <w:jc w:val="center"/>
              <w:rPr>
                <w:rFonts w:ascii="Arial" w:hAnsi="Arial" w:cs="Arial"/>
                <w:b/>
                <w:color w:val="222A35" w:themeColor="text2" w:themeShade="80"/>
              </w:rPr>
            </w:pPr>
          </w:p>
          <w:p w:rsidR="0023229C" w:rsidRPr="00C32202" w:rsidRDefault="0023229C" w:rsidP="00280D60">
            <w:pPr>
              <w:jc w:val="center"/>
              <w:rPr>
                <w:rFonts w:ascii="Arial" w:hAnsi="Arial" w:cs="Arial"/>
                <w:b/>
                <w:color w:val="FFFFFF" w:themeColor="background1"/>
              </w:rPr>
            </w:pPr>
            <w:r w:rsidRPr="00C32202">
              <w:rPr>
                <w:rFonts w:ascii="Arial" w:hAnsi="Arial" w:cs="Arial"/>
                <w:b/>
                <w:color w:val="FFFFFF" w:themeColor="background1"/>
              </w:rPr>
              <w:t>DATOS GENERALES</w:t>
            </w:r>
          </w:p>
          <w:p w:rsidR="0023229C" w:rsidRPr="00A56481" w:rsidRDefault="0023229C" w:rsidP="00280D60">
            <w:pPr>
              <w:rPr>
                <w:rFonts w:ascii="Arial" w:hAnsi="Arial" w:cs="Arial"/>
                <w:b/>
                <w:color w:val="222A35" w:themeColor="text2" w:themeShade="80"/>
              </w:rPr>
            </w:pPr>
          </w:p>
        </w:tc>
      </w:tr>
      <w:tr w:rsidR="0023229C" w:rsidRPr="0086312B" w:rsidTr="00280D60">
        <w:tc>
          <w:tcPr>
            <w:tcW w:w="3105" w:type="dxa"/>
            <w:gridSpan w:val="2"/>
            <w:tcBorders>
              <w:top w:val="single" w:sz="4" w:space="0" w:color="auto"/>
              <w:right w:val="single" w:sz="4" w:space="0" w:color="auto"/>
            </w:tcBorders>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COMPONENTE:</w:t>
            </w:r>
          </w:p>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CAMPO:</w:t>
            </w:r>
          </w:p>
        </w:tc>
        <w:tc>
          <w:tcPr>
            <w:tcW w:w="3135" w:type="dxa"/>
            <w:gridSpan w:val="3"/>
            <w:tcBorders>
              <w:top w:val="single" w:sz="4" w:space="0" w:color="auto"/>
              <w:left w:val="single" w:sz="4" w:space="0" w:color="auto"/>
            </w:tcBorders>
          </w:tcPr>
          <w:p w:rsidR="0023229C" w:rsidRDefault="0023229C" w:rsidP="00280D60">
            <w:pPr>
              <w:rPr>
                <w:rFonts w:ascii="Arial" w:hAnsi="Arial" w:cs="Arial"/>
                <w:color w:val="222A35" w:themeColor="text2" w:themeShade="80"/>
              </w:rPr>
            </w:pPr>
            <w:r w:rsidRPr="002D3F0D">
              <w:rPr>
                <w:rFonts w:ascii="Arial" w:hAnsi="Arial" w:cs="Arial"/>
                <w:color w:val="222A35" w:themeColor="text2" w:themeShade="80"/>
              </w:rPr>
              <w:t>ÁREA/MÓDULO</w:t>
            </w:r>
          </w:p>
          <w:p w:rsidR="0023229C" w:rsidRPr="00313A09" w:rsidRDefault="0023229C" w:rsidP="00280D60">
            <w:pPr>
              <w:jc w:val="center"/>
              <w:rPr>
                <w:rFonts w:ascii="Arial" w:hAnsi="Arial" w:cs="Arial"/>
              </w:rPr>
            </w:pPr>
            <w:r>
              <w:rPr>
                <w:rFonts w:ascii="Arial" w:hAnsi="Arial" w:cs="Arial"/>
              </w:rPr>
              <w:t>POLÍTICO ECONÓMICO</w:t>
            </w:r>
          </w:p>
        </w:tc>
        <w:tc>
          <w:tcPr>
            <w:tcW w:w="3366" w:type="dxa"/>
            <w:gridSpan w:val="2"/>
            <w:tcBorders>
              <w:top w:val="single" w:sz="4" w:space="0" w:color="auto"/>
              <w:left w:val="single" w:sz="4" w:space="0" w:color="auto"/>
            </w:tcBorders>
          </w:tcPr>
          <w:p w:rsidR="0023229C" w:rsidRDefault="0023229C" w:rsidP="00280D60">
            <w:pPr>
              <w:rPr>
                <w:rFonts w:ascii="Arial" w:hAnsi="Arial" w:cs="Arial"/>
                <w:color w:val="222A35" w:themeColor="text2" w:themeShade="80"/>
              </w:rPr>
            </w:pPr>
            <w:r w:rsidRPr="00C53FE2">
              <w:rPr>
                <w:rFonts w:ascii="Arial" w:hAnsi="Arial" w:cs="Arial"/>
                <w:color w:val="222A35" w:themeColor="text2" w:themeShade="80"/>
              </w:rPr>
              <w:t>SEMESTRE</w:t>
            </w:r>
            <w:r>
              <w:rPr>
                <w:rFonts w:ascii="Arial" w:hAnsi="Arial" w:cs="Arial"/>
                <w:color w:val="222A35" w:themeColor="text2" w:themeShade="80"/>
              </w:rPr>
              <w:t xml:space="preserve"> </w:t>
            </w:r>
          </w:p>
          <w:p w:rsidR="0023229C" w:rsidRPr="00C53FE2" w:rsidRDefault="0023229C" w:rsidP="00280D60">
            <w:pPr>
              <w:rPr>
                <w:rFonts w:ascii="Arial" w:hAnsi="Arial" w:cs="Arial"/>
                <w:color w:val="222A35" w:themeColor="text2" w:themeShade="80"/>
              </w:rPr>
            </w:pPr>
            <w:r>
              <w:rPr>
                <w:rFonts w:ascii="Arial" w:hAnsi="Arial" w:cs="Arial"/>
                <w:color w:val="222A35" w:themeColor="text2" w:themeShade="80"/>
              </w:rPr>
              <w:t>II</w:t>
            </w:r>
          </w:p>
        </w:tc>
      </w:tr>
      <w:tr w:rsidR="0023229C" w:rsidRPr="0086312B" w:rsidTr="00280D60">
        <w:tc>
          <w:tcPr>
            <w:tcW w:w="9606" w:type="dxa"/>
            <w:gridSpan w:val="7"/>
          </w:tcPr>
          <w:p w:rsidR="0023229C" w:rsidRDefault="0023229C" w:rsidP="00280D60">
            <w:pPr>
              <w:rPr>
                <w:rFonts w:ascii="Arial" w:hAnsi="Arial" w:cs="Arial"/>
                <w:b/>
                <w:color w:val="222A35" w:themeColor="text2" w:themeShade="80"/>
              </w:rPr>
            </w:pPr>
          </w:p>
          <w:p w:rsidR="0023229C" w:rsidRPr="00313A09" w:rsidRDefault="0023229C" w:rsidP="00280D60">
            <w:pPr>
              <w:rPr>
                <w:rFonts w:ascii="Arial" w:hAnsi="Arial" w:cs="Arial"/>
                <w:color w:val="222A35" w:themeColor="text2" w:themeShade="80"/>
              </w:rPr>
            </w:pPr>
            <w:r w:rsidRPr="00F660FA">
              <w:rPr>
                <w:rFonts w:ascii="Arial" w:hAnsi="Arial" w:cs="Arial"/>
                <w:b/>
                <w:color w:val="222A35" w:themeColor="text2" w:themeShade="80"/>
              </w:rPr>
              <w:t xml:space="preserve">ASIGNATURA/MÓDULO/SEMINARIO:  </w:t>
            </w:r>
            <w:r>
              <w:rPr>
                <w:rFonts w:ascii="Arial" w:hAnsi="Arial" w:cs="Arial"/>
                <w:color w:val="222A35" w:themeColor="text2" w:themeShade="80"/>
              </w:rPr>
              <w:t>ANALÍTICA</w:t>
            </w:r>
          </w:p>
          <w:p w:rsidR="0023229C" w:rsidRPr="00A56481" w:rsidRDefault="0023229C" w:rsidP="00280D60">
            <w:pPr>
              <w:rPr>
                <w:rFonts w:ascii="Arial" w:hAnsi="Arial" w:cs="Arial"/>
                <w:b/>
                <w:color w:val="222A35" w:themeColor="text2" w:themeShade="80"/>
              </w:rPr>
            </w:pPr>
          </w:p>
        </w:tc>
      </w:tr>
      <w:tr w:rsidR="0023229C" w:rsidRPr="0086312B" w:rsidTr="00280D60">
        <w:tc>
          <w:tcPr>
            <w:tcW w:w="5955" w:type="dxa"/>
            <w:gridSpan w:val="4"/>
            <w:tcBorders>
              <w:right w:val="single" w:sz="4" w:space="0" w:color="auto"/>
            </w:tcBorders>
          </w:tcPr>
          <w:p w:rsidR="0023229C" w:rsidRDefault="0023229C" w:rsidP="00280D60">
            <w:pPr>
              <w:rPr>
                <w:rFonts w:ascii="Arial" w:hAnsi="Arial" w:cs="Arial"/>
                <w:b/>
                <w:color w:val="222A35" w:themeColor="text2" w:themeShade="80"/>
              </w:rPr>
            </w:pPr>
          </w:p>
          <w:p w:rsidR="0023229C" w:rsidRDefault="0023229C" w:rsidP="00280D60">
            <w:pPr>
              <w:rPr>
                <w:rFonts w:ascii="Arial" w:hAnsi="Arial" w:cs="Arial"/>
                <w:b/>
                <w:color w:val="222A35" w:themeColor="text2" w:themeShade="80"/>
              </w:rPr>
            </w:pPr>
            <w:r w:rsidRPr="00F660FA">
              <w:rPr>
                <w:rFonts w:ascii="Arial" w:hAnsi="Arial" w:cs="Arial"/>
                <w:b/>
                <w:color w:val="222A35" w:themeColor="text2" w:themeShade="80"/>
              </w:rPr>
              <w:t>ACTA DE APROBACIÓN DEL PLAN DE ASIGNATURA:</w:t>
            </w:r>
          </w:p>
          <w:p w:rsidR="0023229C" w:rsidRPr="0086312B" w:rsidRDefault="0023229C" w:rsidP="00280D60">
            <w:pPr>
              <w:rPr>
                <w:rFonts w:ascii="Arial" w:hAnsi="Arial" w:cs="Arial"/>
                <w:b/>
                <w:color w:val="222A35" w:themeColor="text2" w:themeShade="80"/>
              </w:rPr>
            </w:pPr>
          </w:p>
        </w:tc>
        <w:tc>
          <w:tcPr>
            <w:tcW w:w="3651" w:type="dxa"/>
            <w:gridSpan w:val="3"/>
            <w:tcBorders>
              <w:left w:val="single" w:sz="4" w:space="0" w:color="auto"/>
            </w:tcBorders>
          </w:tcPr>
          <w:p w:rsidR="0023229C" w:rsidRDefault="0023229C" w:rsidP="00280D60">
            <w:pPr>
              <w:rPr>
                <w:rFonts w:ascii="Arial" w:hAnsi="Arial" w:cs="Arial"/>
                <w:b/>
                <w:color w:val="222A35" w:themeColor="text2" w:themeShade="80"/>
              </w:rPr>
            </w:pPr>
          </w:p>
          <w:p w:rsidR="0023229C" w:rsidRDefault="0023229C" w:rsidP="00280D60">
            <w:pPr>
              <w:rPr>
                <w:rFonts w:ascii="Arial" w:hAnsi="Arial" w:cs="Arial"/>
                <w:b/>
                <w:color w:val="222A35" w:themeColor="text2" w:themeShade="80"/>
              </w:rPr>
            </w:pPr>
            <w:r>
              <w:rPr>
                <w:rFonts w:ascii="Arial" w:hAnsi="Arial" w:cs="Arial"/>
                <w:b/>
                <w:color w:val="222A35" w:themeColor="text2" w:themeShade="80"/>
              </w:rPr>
              <w:t>RÓBINSON ARÍ CÁRDENAS SIERRA</w:t>
            </w:r>
          </w:p>
          <w:p w:rsidR="0023229C" w:rsidRPr="0086312B" w:rsidRDefault="0023229C" w:rsidP="00280D60">
            <w:pPr>
              <w:rPr>
                <w:rFonts w:ascii="Arial" w:hAnsi="Arial" w:cs="Arial"/>
                <w:b/>
                <w:color w:val="222A35" w:themeColor="text2" w:themeShade="80"/>
              </w:rPr>
            </w:pPr>
          </w:p>
        </w:tc>
      </w:tr>
      <w:tr w:rsidR="0023229C" w:rsidRPr="0086312B" w:rsidTr="00280D60">
        <w:tc>
          <w:tcPr>
            <w:tcW w:w="1650" w:type="dxa"/>
            <w:tcBorders>
              <w:right w:val="single" w:sz="4" w:space="0" w:color="auto"/>
            </w:tcBorders>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MODALIDAD:</w:t>
            </w:r>
          </w:p>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 </w:t>
            </w:r>
          </w:p>
        </w:tc>
        <w:tc>
          <w:tcPr>
            <w:tcW w:w="2711" w:type="dxa"/>
            <w:gridSpan w:val="2"/>
            <w:tcBorders>
              <w:left w:val="single" w:sz="4" w:space="0" w:color="auto"/>
            </w:tcBorders>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 PRESENCIAL   </w:t>
            </w:r>
            <w:r>
              <w:rPr>
                <w:rFonts w:ascii="Arial" w:hAnsi="Arial" w:cs="Arial"/>
                <w:color w:val="222A35" w:themeColor="text2" w:themeShade="80"/>
              </w:rPr>
              <w:sym w:font="Wingdings" w:char="F06F"/>
            </w:r>
          </w:p>
        </w:tc>
        <w:tc>
          <w:tcPr>
            <w:tcW w:w="2835" w:type="dxa"/>
            <w:gridSpan w:val="3"/>
            <w:tcBorders>
              <w:left w:val="single" w:sz="4" w:space="0" w:color="auto"/>
            </w:tcBorders>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VIRTUAL </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c>
          <w:tcPr>
            <w:tcW w:w="2410" w:type="dxa"/>
            <w:tcBorders>
              <w:left w:val="single" w:sz="4" w:space="0" w:color="auto"/>
            </w:tcBorders>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BIMODAL</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r>
    </w:tbl>
    <w:p w:rsidR="0023229C" w:rsidRPr="0086312B" w:rsidRDefault="0023229C" w:rsidP="0023229C">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4257"/>
        <w:gridCol w:w="907"/>
        <w:gridCol w:w="3890"/>
      </w:tblGrid>
      <w:tr w:rsidR="0023229C" w:rsidRPr="0086312B" w:rsidTr="00280D60">
        <w:tc>
          <w:tcPr>
            <w:tcW w:w="5495" w:type="dxa"/>
            <w:gridSpan w:val="2"/>
          </w:tcPr>
          <w:p w:rsidR="0023229C" w:rsidRPr="00313A09" w:rsidRDefault="0023229C" w:rsidP="00280D60">
            <w:pPr>
              <w:rPr>
                <w:rFonts w:ascii="Arial" w:hAnsi="Arial" w:cs="Arial"/>
                <w:color w:val="222A35" w:themeColor="text2" w:themeShade="80"/>
              </w:rPr>
            </w:pPr>
            <w:r>
              <w:rPr>
                <w:rFonts w:ascii="Arial" w:hAnsi="Arial" w:cs="Arial"/>
                <w:b/>
                <w:color w:val="222A35" w:themeColor="text2" w:themeShade="80"/>
              </w:rPr>
              <w:t xml:space="preserve">CÓDIGO ASIGNATURA: </w:t>
            </w:r>
            <w:r>
              <w:rPr>
                <w:rFonts w:ascii="Arial" w:hAnsi="Arial" w:cs="Arial"/>
                <w:color w:val="222A35" w:themeColor="text2" w:themeShade="80"/>
              </w:rPr>
              <w:t>20230</w:t>
            </w:r>
          </w:p>
          <w:p w:rsidR="0023229C" w:rsidRPr="0086312B" w:rsidRDefault="0023229C" w:rsidP="00280D60">
            <w:pPr>
              <w:rPr>
                <w:rFonts w:ascii="Arial" w:hAnsi="Arial" w:cs="Arial"/>
                <w:b/>
                <w:color w:val="222A35" w:themeColor="text2" w:themeShade="80"/>
              </w:rPr>
            </w:pPr>
            <w:r>
              <w:rPr>
                <w:rFonts w:ascii="Arial" w:hAnsi="Arial" w:cs="Arial"/>
                <w:b/>
                <w:color w:val="222A35" w:themeColor="text2" w:themeShade="80"/>
              </w:rPr>
              <w:t xml:space="preserve"> </w:t>
            </w:r>
          </w:p>
        </w:tc>
        <w:tc>
          <w:tcPr>
            <w:tcW w:w="4111" w:type="dxa"/>
          </w:tcPr>
          <w:p w:rsidR="0023229C" w:rsidRPr="0086312B" w:rsidRDefault="0023229C" w:rsidP="00280D60">
            <w:pPr>
              <w:rPr>
                <w:rFonts w:ascii="Arial" w:hAnsi="Arial" w:cs="Arial"/>
                <w:b/>
                <w:color w:val="222A35" w:themeColor="text2" w:themeShade="80"/>
              </w:rPr>
            </w:pPr>
            <w:r>
              <w:rPr>
                <w:rFonts w:ascii="Arial" w:hAnsi="Arial" w:cs="Arial"/>
                <w:b/>
                <w:color w:val="222A35" w:themeColor="text2" w:themeShade="80"/>
              </w:rPr>
              <w:t xml:space="preserve">N° </w:t>
            </w:r>
            <w:r w:rsidRPr="0086312B">
              <w:rPr>
                <w:rFonts w:ascii="Arial" w:hAnsi="Arial" w:cs="Arial"/>
                <w:b/>
                <w:color w:val="222A35" w:themeColor="text2" w:themeShade="80"/>
              </w:rPr>
              <w:t xml:space="preserve">CRÉDITOS:  </w:t>
            </w:r>
            <w:r w:rsidRPr="00313A09">
              <w:rPr>
                <w:rFonts w:ascii="Arial" w:hAnsi="Arial" w:cs="Arial"/>
                <w:color w:val="222A35" w:themeColor="text2" w:themeShade="80"/>
              </w:rPr>
              <w:t>2</w:t>
            </w:r>
          </w:p>
        </w:tc>
      </w:tr>
      <w:tr w:rsidR="0023229C" w:rsidRPr="0086312B" w:rsidTr="00280D60">
        <w:tc>
          <w:tcPr>
            <w:tcW w:w="4503" w:type="dxa"/>
          </w:tcPr>
          <w:p w:rsidR="0023229C" w:rsidRDefault="0023229C" w:rsidP="00280D60">
            <w:pPr>
              <w:rPr>
                <w:rFonts w:ascii="Arial" w:hAnsi="Arial" w:cs="Arial"/>
                <w:b/>
                <w:color w:val="222A35" w:themeColor="text2" w:themeShade="80"/>
              </w:rPr>
            </w:pPr>
            <w:r>
              <w:rPr>
                <w:rFonts w:ascii="Arial" w:hAnsi="Arial" w:cs="Arial"/>
                <w:b/>
                <w:color w:val="222A35" w:themeColor="text2" w:themeShade="80"/>
              </w:rPr>
              <w:t>Fecha de Elaboración:</w:t>
            </w:r>
          </w:p>
          <w:p w:rsidR="0023229C" w:rsidRDefault="0023229C" w:rsidP="00280D60">
            <w:pPr>
              <w:rPr>
                <w:rFonts w:ascii="Arial" w:hAnsi="Arial" w:cs="Arial"/>
                <w:b/>
                <w:color w:val="222A35" w:themeColor="text2" w:themeShade="80"/>
              </w:rPr>
            </w:pPr>
          </w:p>
          <w:p w:rsidR="0023229C" w:rsidRPr="00313A09" w:rsidRDefault="0023229C" w:rsidP="00280D60">
            <w:pPr>
              <w:rPr>
                <w:rFonts w:ascii="Arial" w:hAnsi="Arial" w:cs="Arial"/>
                <w:color w:val="222A35" w:themeColor="text2" w:themeShade="80"/>
              </w:rPr>
            </w:pPr>
            <w:r>
              <w:rPr>
                <w:rFonts w:ascii="Arial" w:hAnsi="Arial" w:cs="Arial"/>
                <w:color w:val="222A35" w:themeColor="text2" w:themeShade="80"/>
              </w:rPr>
              <w:t>30 DE ENERO DE 2015</w:t>
            </w:r>
          </w:p>
          <w:p w:rsidR="0023229C" w:rsidRDefault="0023229C" w:rsidP="00280D60">
            <w:pPr>
              <w:rPr>
                <w:rFonts w:ascii="Arial" w:hAnsi="Arial" w:cs="Arial"/>
                <w:b/>
                <w:color w:val="222A35" w:themeColor="text2" w:themeShade="80"/>
              </w:rPr>
            </w:pPr>
          </w:p>
        </w:tc>
        <w:tc>
          <w:tcPr>
            <w:tcW w:w="5103" w:type="dxa"/>
            <w:gridSpan w:val="2"/>
            <w:tcBorders>
              <w:left w:val="single" w:sz="4" w:space="0" w:color="auto"/>
            </w:tcBorders>
          </w:tcPr>
          <w:p w:rsidR="0023229C" w:rsidRDefault="0023229C" w:rsidP="00280D60">
            <w:pPr>
              <w:rPr>
                <w:rFonts w:ascii="Arial" w:hAnsi="Arial" w:cs="Arial"/>
                <w:b/>
                <w:color w:val="222A35" w:themeColor="text2" w:themeShade="80"/>
              </w:rPr>
            </w:pPr>
            <w:r>
              <w:rPr>
                <w:rFonts w:ascii="Arial" w:hAnsi="Arial" w:cs="Arial"/>
                <w:b/>
                <w:color w:val="222A35" w:themeColor="text2" w:themeShade="80"/>
              </w:rPr>
              <w:t>Fecha de Actualización:</w:t>
            </w:r>
          </w:p>
          <w:p w:rsidR="0023229C" w:rsidRDefault="0023229C" w:rsidP="00280D60">
            <w:pPr>
              <w:rPr>
                <w:rFonts w:ascii="Arial" w:hAnsi="Arial" w:cs="Arial"/>
                <w:b/>
                <w:color w:val="222A35" w:themeColor="text2" w:themeShade="80"/>
              </w:rPr>
            </w:pPr>
          </w:p>
          <w:p w:rsidR="0023229C" w:rsidRPr="00313A09" w:rsidRDefault="0023229C" w:rsidP="00280D60">
            <w:pPr>
              <w:rPr>
                <w:rFonts w:ascii="Arial" w:hAnsi="Arial" w:cs="Arial"/>
                <w:color w:val="222A35" w:themeColor="text2" w:themeShade="80"/>
              </w:rPr>
            </w:pPr>
            <w:r>
              <w:rPr>
                <w:rFonts w:ascii="Arial" w:hAnsi="Arial" w:cs="Arial"/>
                <w:color w:val="222A35" w:themeColor="text2" w:themeShade="80"/>
              </w:rPr>
              <w:t>30 DE ENERO DE 2015</w:t>
            </w:r>
          </w:p>
          <w:p w:rsidR="0023229C" w:rsidRDefault="0023229C" w:rsidP="00280D60">
            <w:pPr>
              <w:rPr>
                <w:rFonts w:ascii="Arial" w:hAnsi="Arial" w:cs="Arial"/>
                <w:b/>
                <w:color w:val="222A35" w:themeColor="text2" w:themeShade="80"/>
              </w:rPr>
            </w:pPr>
          </w:p>
        </w:tc>
      </w:tr>
    </w:tbl>
    <w:p w:rsidR="0023229C" w:rsidRPr="0086312B" w:rsidRDefault="0023229C" w:rsidP="0023229C">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2816"/>
        <w:gridCol w:w="2658"/>
        <w:gridCol w:w="3580"/>
      </w:tblGrid>
      <w:tr w:rsidR="0023229C" w:rsidRPr="0086312B" w:rsidTr="00280D60">
        <w:tc>
          <w:tcPr>
            <w:tcW w:w="9606" w:type="dxa"/>
            <w:gridSpan w:val="3"/>
            <w:shd w:val="clear" w:color="auto" w:fill="2E74B5" w:themeFill="accent1" w:themeFillShade="BF"/>
          </w:tcPr>
          <w:p w:rsidR="0023229C" w:rsidRPr="0086312B" w:rsidRDefault="0023229C" w:rsidP="00280D60">
            <w:pPr>
              <w:jc w:val="center"/>
              <w:rPr>
                <w:rFonts w:ascii="Arial" w:hAnsi="Arial" w:cs="Arial"/>
                <w:b/>
                <w:color w:val="222A35" w:themeColor="text2" w:themeShade="80"/>
              </w:rPr>
            </w:pPr>
            <w:r w:rsidRPr="002D3F0D">
              <w:rPr>
                <w:rFonts w:ascii="Arial" w:hAnsi="Arial" w:cs="Arial"/>
                <w:b/>
                <w:color w:val="FFFFFF" w:themeColor="background1"/>
              </w:rPr>
              <w:t>TIEMPO DE ACOMPAÑAMIENTO DOCENTE</w:t>
            </w:r>
          </w:p>
        </w:tc>
      </w:tr>
      <w:tr w:rsidR="0023229C" w:rsidRPr="002D3F0D" w:rsidTr="00280D60">
        <w:tc>
          <w:tcPr>
            <w:tcW w:w="2943"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 Horas Semana:</w:t>
            </w:r>
            <w:r>
              <w:rPr>
                <w:rFonts w:ascii="Arial" w:hAnsi="Arial" w:cs="Arial"/>
                <w:color w:val="222A35" w:themeColor="text2" w:themeShade="80"/>
              </w:rPr>
              <w:t xml:space="preserve"> 4</w:t>
            </w:r>
          </w:p>
        </w:tc>
        <w:tc>
          <w:tcPr>
            <w:tcW w:w="2835"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Horas Mes:</w:t>
            </w:r>
            <w:r>
              <w:rPr>
                <w:rFonts w:ascii="Arial" w:hAnsi="Arial" w:cs="Arial"/>
                <w:color w:val="222A35" w:themeColor="text2" w:themeShade="80"/>
              </w:rPr>
              <w:t xml:space="preserve"> 16</w:t>
            </w:r>
          </w:p>
        </w:tc>
        <w:tc>
          <w:tcPr>
            <w:tcW w:w="3828"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Horas Práctica:</w:t>
            </w:r>
          </w:p>
        </w:tc>
      </w:tr>
      <w:tr w:rsidR="0023229C" w:rsidRPr="002D3F0D" w:rsidTr="00280D60">
        <w:tc>
          <w:tcPr>
            <w:tcW w:w="2943"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H. Presenciales:   </w:t>
            </w:r>
            <w:r>
              <w:rPr>
                <w:rFonts w:ascii="Arial" w:hAnsi="Arial" w:cs="Arial"/>
                <w:color w:val="222A35" w:themeColor="text2" w:themeShade="80"/>
              </w:rPr>
              <w:t>12</w:t>
            </w:r>
          </w:p>
        </w:tc>
        <w:tc>
          <w:tcPr>
            <w:tcW w:w="2835"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H. Tutoría:  </w:t>
            </w:r>
            <w:r>
              <w:rPr>
                <w:rFonts w:ascii="Arial" w:hAnsi="Arial" w:cs="Arial"/>
                <w:color w:val="222A35" w:themeColor="text2" w:themeShade="80"/>
              </w:rPr>
              <w:t>4</w:t>
            </w:r>
          </w:p>
        </w:tc>
        <w:tc>
          <w:tcPr>
            <w:tcW w:w="3828" w:type="dxa"/>
          </w:tcPr>
          <w:p w:rsidR="0023229C" w:rsidRPr="002D3F0D" w:rsidRDefault="0023229C" w:rsidP="00280D60">
            <w:pPr>
              <w:rPr>
                <w:rFonts w:ascii="Arial" w:hAnsi="Arial" w:cs="Arial"/>
                <w:color w:val="222A35" w:themeColor="text2" w:themeShade="80"/>
              </w:rPr>
            </w:pPr>
            <w:r w:rsidRPr="002D3F0D">
              <w:rPr>
                <w:rFonts w:ascii="Arial" w:hAnsi="Arial" w:cs="Arial"/>
                <w:color w:val="222A35" w:themeColor="text2" w:themeShade="80"/>
              </w:rPr>
              <w:t xml:space="preserve">Total Horas Semestre: </w:t>
            </w:r>
            <w:r>
              <w:rPr>
                <w:rFonts w:ascii="Arial" w:hAnsi="Arial" w:cs="Arial"/>
                <w:color w:val="222A35" w:themeColor="text2" w:themeShade="80"/>
              </w:rPr>
              <w:t>64</w:t>
            </w:r>
          </w:p>
        </w:tc>
      </w:tr>
    </w:tbl>
    <w:p w:rsidR="0023229C" w:rsidRPr="002D3F0D"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23229C" w:rsidTr="00280D60">
        <w:tc>
          <w:tcPr>
            <w:tcW w:w="9606" w:type="dxa"/>
            <w:gridSpan w:val="4"/>
            <w:shd w:val="clear" w:color="auto" w:fill="2E74B5" w:themeFill="accent1" w:themeFillShade="BF"/>
          </w:tcPr>
          <w:p w:rsidR="0023229C" w:rsidRPr="002D3F0D" w:rsidRDefault="0023229C" w:rsidP="00280D60">
            <w:pPr>
              <w:jc w:val="center"/>
              <w:rPr>
                <w:rFonts w:ascii="Arial" w:hAnsi="Arial" w:cs="Arial"/>
                <w:b/>
                <w:color w:val="222A35" w:themeColor="text2" w:themeShade="80"/>
              </w:rPr>
            </w:pPr>
            <w:r w:rsidRPr="002D3F0D">
              <w:rPr>
                <w:rFonts w:ascii="Arial" w:hAnsi="Arial" w:cs="Arial"/>
                <w:b/>
                <w:color w:val="FFFFFF" w:themeColor="background1"/>
              </w:rPr>
              <w:t xml:space="preserve">TIEMPO DE TRABAJO INDEPENDIENTE DEL ESTUDIANTE </w:t>
            </w:r>
          </w:p>
        </w:tc>
      </w:tr>
      <w:tr w:rsidR="0023229C" w:rsidTr="00280D60">
        <w:tc>
          <w:tcPr>
            <w:tcW w:w="3060" w:type="dxa"/>
            <w:tcBorders>
              <w:right w:val="sing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Horas Semana: 4</w:t>
            </w:r>
          </w:p>
        </w:tc>
        <w:tc>
          <w:tcPr>
            <w:tcW w:w="3285" w:type="dxa"/>
            <w:gridSpan w:val="2"/>
            <w:tcBorders>
              <w:right w:val="sing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Horas Mes: 16</w:t>
            </w:r>
          </w:p>
        </w:tc>
        <w:tc>
          <w:tcPr>
            <w:tcW w:w="3261" w:type="dxa"/>
            <w:tcBorders>
              <w:left w:val="sing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Horas Semestre: 64</w:t>
            </w:r>
          </w:p>
        </w:tc>
      </w:tr>
      <w:tr w:rsidR="0023229C" w:rsidTr="00280D60">
        <w:tc>
          <w:tcPr>
            <w:tcW w:w="5920" w:type="dxa"/>
            <w:gridSpan w:val="2"/>
            <w:tcBorders>
              <w:right w:val="sing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Total de Tiempo de Trabajo Académico</w:t>
            </w:r>
          </w:p>
        </w:tc>
        <w:tc>
          <w:tcPr>
            <w:tcW w:w="3686" w:type="dxa"/>
            <w:gridSpan w:val="2"/>
            <w:tcBorders>
              <w:left w:val="sing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N° de Semanas</w:t>
            </w: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23229C" w:rsidTr="00280D60">
        <w:tc>
          <w:tcPr>
            <w:tcW w:w="1384" w:type="dxa"/>
            <w:tcBorders>
              <w:right w:val="doub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Jornada</w:t>
            </w:r>
          </w:p>
        </w:tc>
        <w:tc>
          <w:tcPr>
            <w:tcW w:w="3701" w:type="dxa"/>
            <w:tcBorders>
              <w:left w:val="doub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 xml:space="preserve">Diurna       </w:t>
            </w:r>
            <w:r>
              <w:rPr>
                <w:rFonts w:ascii="Arial" w:hAnsi="Arial" w:cs="Arial"/>
                <w:color w:val="222A35" w:themeColor="text2" w:themeShade="80"/>
              </w:rPr>
              <w:sym w:font="Wingdings" w:char="F06F"/>
            </w:r>
          </w:p>
        </w:tc>
        <w:tc>
          <w:tcPr>
            <w:tcW w:w="4521" w:type="dxa"/>
            <w:tcBorders>
              <w:left w:val="double" w:sz="4" w:space="0" w:color="auto"/>
            </w:tcBorders>
          </w:tcPr>
          <w:p w:rsidR="0023229C" w:rsidRDefault="0023229C" w:rsidP="00280D60">
            <w:pPr>
              <w:rPr>
                <w:rFonts w:ascii="Arial" w:hAnsi="Arial" w:cs="Arial"/>
                <w:color w:val="222A35" w:themeColor="text2" w:themeShade="80"/>
              </w:rPr>
            </w:pPr>
            <w:r>
              <w:rPr>
                <w:rFonts w:ascii="Arial" w:hAnsi="Arial" w:cs="Arial"/>
                <w:color w:val="222A35" w:themeColor="text2" w:themeShade="80"/>
              </w:rPr>
              <w:t xml:space="preserve">Nocturna      </w:t>
            </w:r>
            <w:r>
              <w:rPr>
                <w:rFonts w:ascii="Arial" w:hAnsi="Arial" w:cs="Arial"/>
                <w:color w:val="222A35" w:themeColor="text2" w:themeShade="80"/>
              </w:rPr>
              <w:sym w:font="Wingdings" w:char="F06F"/>
            </w:r>
          </w:p>
        </w:tc>
      </w:tr>
    </w:tbl>
    <w:p w:rsidR="0023229C" w:rsidRPr="0086312B" w:rsidRDefault="0023229C" w:rsidP="0023229C">
      <w:pPr>
        <w:rPr>
          <w:rFonts w:ascii="Arial" w:hAnsi="Arial" w:cs="Arial"/>
          <w:color w:val="222A35" w:themeColor="text2" w:themeShade="80"/>
        </w:rPr>
      </w:pPr>
      <w:bookmarkStart w:id="0" w:name="_GoBack"/>
      <w:bookmarkEnd w:id="0"/>
    </w:p>
    <w:tbl>
      <w:tblPr>
        <w:tblStyle w:val="Tablaconcuadrcula"/>
        <w:tblW w:w="0" w:type="auto"/>
        <w:tblLook w:val="04A0" w:firstRow="1" w:lastRow="0" w:firstColumn="1" w:lastColumn="0" w:noHBand="0" w:noVBand="1"/>
      </w:tblPr>
      <w:tblGrid>
        <w:gridCol w:w="9054"/>
      </w:tblGrid>
      <w:tr w:rsidR="0023229C" w:rsidTr="00280D60">
        <w:tc>
          <w:tcPr>
            <w:tcW w:w="9054" w:type="dxa"/>
            <w:shd w:val="clear" w:color="auto" w:fill="2E74B5" w:themeFill="accent1" w:themeFillShade="BF"/>
          </w:tcPr>
          <w:p w:rsidR="0023229C" w:rsidRPr="008618E3" w:rsidRDefault="0023229C" w:rsidP="00280D60">
            <w:pPr>
              <w:rPr>
                <w:rFonts w:ascii="Arial" w:hAnsi="Arial" w:cs="Arial"/>
                <w:b/>
                <w:color w:val="222A35" w:themeColor="text2" w:themeShade="80"/>
              </w:rPr>
            </w:pPr>
            <w:r w:rsidRPr="00C02EC4">
              <w:rPr>
                <w:rFonts w:ascii="Arial" w:hAnsi="Arial" w:cs="Arial"/>
                <w:b/>
                <w:color w:val="FFFFFF" w:themeColor="background1"/>
              </w:rPr>
              <w:t>JUSTIFICACIÓN:</w:t>
            </w:r>
          </w:p>
        </w:tc>
      </w:tr>
      <w:tr w:rsidR="0023229C" w:rsidTr="00280D60">
        <w:tc>
          <w:tcPr>
            <w:tcW w:w="9054" w:type="dxa"/>
          </w:tcPr>
          <w:p w:rsidR="0023229C" w:rsidRDefault="0023229C" w:rsidP="00280D60">
            <w:pPr>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sidRPr="00A83937">
              <w:rPr>
                <w:rFonts w:ascii="Arial" w:hAnsi="Arial" w:cs="Arial"/>
                <w:lang w:val="es-ES_tradnl" w:eastAsia="es-CO"/>
              </w:rPr>
              <w:t xml:space="preserve">Dentro del propósito general de aportar a la sociedad un profesional comprometido en la solución de los problemas de su entorno humano- </w:t>
            </w:r>
            <w:r w:rsidRPr="006D512A">
              <w:rPr>
                <w:rFonts w:ascii="Arial" w:hAnsi="Arial" w:cs="Arial"/>
                <w:lang w:val="es-ES_tradnl" w:eastAsia="es-CO"/>
              </w:rPr>
              <w:t>social</w:t>
            </w:r>
            <w:r w:rsidRPr="00A83937">
              <w:rPr>
                <w:rFonts w:ascii="Arial" w:hAnsi="Arial" w:cs="Arial"/>
                <w:lang w:val="es-ES_tradnl" w:eastAsia="es-CO"/>
              </w:rPr>
              <w:t>, con una válida formación jurídica, pero a su vez con una desarrollada sensibilidad social, se plantea en el eje la formación jurídica, el bloque temático de "</w:t>
            </w:r>
            <w:r>
              <w:rPr>
                <w:rFonts w:ascii="Arial" w:hAnsi="Arial" w:cs="Arial"/>
                <w:lang w:val="es-ES_tradnl" w:eastAsia="es-CO"/>
              </w:rPr>
              <w:t>ANALITICA</w:t>
            </w:r>
            <w:r w:rsidRPr="00A83937">
              <w:rPr>
                <w:rFonts w:ascii="Arial" w:hAnsi="Arial" w:cs="Arial"/>
                <w:lang w:val="es-ES_tradnl" w:eastAsia="es-CO"/>
              </w:rPr>
              <w:t xml:space="preserve">", en el </w:t>
            </w:r>
            <w:r w:rsidRPr="00A83937">
              <w:rPr>
                <w:rFonts w:ascii="Arial" w:hAnsi="Arial" w:cs="Arial"/>
                <w:lang w:val="es-ES_tradnl" w:eastAsia="es-CO"/>
              </w:rPr>
              <w:lastRenderedPageBreak/>
              <w:t>que se involucra al estudiante en las grandes cuestiones de la ciencia jurídica</w:t>
            </w:r>
            <w:r>
              <w:rPr>
                <w:rFonts w:ascii="Arial" w:hAnsi="Arial" w:cs="Arial"/>
                <w:lang w:val="es-ES_tradnl" w:eastAsia="es-CO"/>
              </w:rPr>
              <w:t xml:space="preserve">, partiendo de supuestos propios de la Filosofía del Derecho y de los textos que históricamente han cimentado la estructura del actual modelo de Estado; </w:t>
            </w:r>
            <w:r w:rsidRPr="00A83937">
              <w:rPr>
                <w:rFonts w:ascii="Arial" w:hAnsi="Arial" w:cs="Arial"/>
                <w:lang w:val="es-ES_tradnl" w:eastAsia="es-CO"/>
              </w:rPr>
              <w:t>suministra</w:t>
            </w:r>
            <w:r>
              <w:rPr>
                <w:rFonts w:ascii="Arial" w:hAnsi="Arial" w:cs="Arial"/>
                <w:lang w:val="es-ES_tradnl" w:eastAsia="es-CO"/>
              </w:rPr>
              <w:t>ndo</w:t>
            </w:r>
            <w:r w:rsidRPr="00A83937">
              <w:rPr>
                <w:rFonts w:ascii="Arial" w:hAnsi="Arial" w:cs="Arial"/>
                <w:lang w:val="es-ES_tradnl" w:eastAsia="es-CO"/>
              </w:rPr>
              <w:t xml:space="preserve"> al dicente los planteamientos teóricos, conceptuales y principios jurídicos que fundamentan </w:t>
            </w:r>
            <w:r>
              <w:rPr>
                <w:rFonts w:ascii="Arial" w:hAnsi="Arial" w:cs="Arial"/>
                <w:lang w:val="es-ES_tradnl" w:eastAsia="es-CO"/>
              </w:rPr>
              <w:t xml:space="preserve">esta básica </w:t>
            </w:r>
            <w:r w:rsidRPr="00A83937">
              <w:rPr>
                <w:rFonts w:ascii="Arial" w:hAnsi="Arial" w:cs="Arial"/>
                <w:lang w:val="es-ES_tradnl" w:eastAsia="es-CO"/>
              </w:rPr>
              <w:t xml:space="preserve">ciencia </w:t>
            </w:r>
            <w:r>
              <w:rPr>
                <w:rFonts w:ascii="Arial" w:hAnsi="Arial" w:cs="Arial"/>
                <w:lang w:val="es-ES_tradnl" w:eastAsia="es-CO"/>
              </w:rPr>
              <w:t xml:space="preserve">auxiliar </w:t>
            </w:r>
            <w:r w:rsidRPr="00A83937">
              <w:rPr>
                <w:rFonts w:ascii="Arial" w:hAnsi="Arial" w:cs="Arial"/>
                <w:lang w:val="es-ES_tradnl" w:eastAsia="es-CO"/>
              </w:rPr>
              <w:t>del Derecho</w:t>
            </w:r>
            <w:r>
              <w:rPr>
                <w:rFonts w:ascii="Arial" w:hAnsi="Arial" w:cs="Arial"/>
                <w:lang w:val="es-ES_tradnl" w:eastAsia="es-CO"/>
              </w:rPr>
              <w:t xml:space="preserve">, </w:t>
            </w:r>
            <w:r w:rsidRPr="00A83937">
              <w:rPr>
                <w:rFonts w:ascii="Arial" w:hAnsi="Arial" w:cs="Arial"/>
                <w:lang w:val="es-ES_tradnl" w:eastAsia="es-CO"/>
              </w:rPr>
              <w:t xml:space="preserve">analizando las razones críticas </w:t>
            </w:r>
            <w:r>
              <w:rPr>
                <w:rFonts w:ascii="Arial" w:hAnsi="Arial" w:cs="Arial"/>
                <w:lang w:val="es-ES_tradnl" w:eastAsia="es-CO"/>
              </w:rPr>
              <w:t>que derivaron en los planteamientos e ideales expuestos por los grandes pensadores teórico-políticos</w:t>
            </w:r>
            <w:r w:rsidRPr="00A83937">
              <w:rPr>
                <w:rFonts w:ascii="Arial" w:hAnsi="Arial" w:cs="Arial"/>
                <w:lang w:val="es-ES_tradnl" w:eastAsia="es-CO"/>
              </w:rPr>
              <w:t xml:space="preserve">, </w:t>
            </w:r>
            <w:r>
              <w:rPr>
                <w:rFonts w:ascii="Arial" w:hAnsi="Arial" w:cs="Arial"/>
                <w:lang w:val="es-ES_tradnl" w:eastAsia="es-CO"/>
              </w:rPr>
              <w:t xml:space="preserve">que indubitablemente influyeron en la concepción de Estado que ha persistido </w:t>
            </w:r>
            <w:proofErr w:type="spellStart"/>
            <w:r>
              <w:rPr>
                <w:rFonts w:ascii="Arial" w:hAnsi="Arial" w:cs="Arial"/>
                <w:lang w:val="es-ES_tradnl" w:eastAsia="es-CO"/>
              </w:rPr>
              <w:t>ahsta</w:t>
            </w:r>
            <w:proofErr w:type="spellEnd"/>
            <w:r>
              <w:rPr>
                <w:rFonts w:ascii="Arial" w:hAnsi="Arial" w:cs="Arial"/>
                <w:lang w:val="es-ES_tradnl" w:eastAsia="es-CO"/>
              </w:rPr>
              <w:t xml:space="preserve"> nuestros días, con sus matices dada la necesaria dinámica de la ciencia del derecho atendiendo las nuevas realidades sociales.</w:t>
            </w:r>
          </w:p>
          <w:p w:rsidR="0023229C" w:rsidRDefault="0023229C" w:rsidP="00280D60">
            <w:pPr>
              <w:rPr>
                <w:rFonts w:ascii="Arial" w:hAnsi="Arial" w:cs="Arial"/>
                <w:color w:val="222A35" w:themeColor="text2" w:themeShade="80"/>
              </w:rPr>
            </w:pPr>
          </w:p>
          <w:p w:rsidR="0023229C" w:rsidRDefault="0023229C" w:rsidP="00280D60">
            <w:pPr>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sidRPr="00C02EC4">
              <w:rPr>
                <w:rFonts w:ascii="Arial" w:hAnsi="Arial" w:cs="Arial"/>
                <w:b/>
                <w:color w:val="FFFFFF" w:themeColor="background1"/>
              </w:rPr>
              <w:t>OBJETIVO GENERAL DE LA ASIGNATURA:</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rPr>
              <w:t>Que al término del semestre  los estudiantes  de Segundo semestre del Módulo Público puedan argumentar con criterios teóricos seguros sobre la génesis y evolución de la ficción jurídica denominada Estado, frente a los tres aspectos centrales del módulo: MATERIA MODULAR, CENTRO DE INTERÉS y EJE TEMATICO, con el fin de analizar el entorno doctrinario que inspira estos tres componentes vistos desde la perspectiva filosófica y el momento histórico presentes en los textos escritos por variados autores de la doctrina universal</w:t>
            </w:r>
            <w:r w:rsidRPr="006D512A">
              <w:rPr>
                <w:rFonts w:ascii="Arial" w:hAnsi="Arial" w:cs="Arial"/>
                <w:lang w:val="es-ES_tradnl"/>
              </w:rPr>
              <w:t>, en procura de una formación integral y hu</w:t>
            </w:r>
            <w:r>
              <w:rPr>
                <w:rFonts w:ascii="Arial" w:hAnsi="Arial" w:cs="Arial"/>
                <w:lang w:val="es-ES_tradnl"/>
              </w:rPr>
              <w:t>mana del dicente</w:t>
            </w:r>
            <w:r w:rsidRPr="006D512A">
              <w:rPr>
                <w:rFonts w:ascii="Arial" w:hAnsi="Arial" w:cs="Arial"/>
                <w:snapToGrid w:val="0"/>
                <w:lang w:val="es-MX"/>
              </w:rPr>
              <w:t>.</w:t>
            </w:r>
          </w:p>
          <w:p w:rsidR="0023229C" w:rsidRDefault="0023229C" w:rsidP="00280D60">
            <w:pPr>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sidRPr="00C02EC4">
              <w:rPr>
                <w:rFonts w:ascii="Arial" w:hAnsi="Arial" w:cs="Arial"/>
                <w:b/>
                <w:color w:val="FFFFFF" w:themeColor="background1"/>
              </w:rPr>
              <w:t>METAS DE APRENDIZAJE:</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Pr="006D512A" w:rsidRDefault="0023229C" w:rsidP="00280D60">
            <w:pPr>
              <w:jc w:val="both"/>
              <w:rPr>
                <w:rFonts w:ascii="Arial" w:hAnsi="Arial" w:cs="Arial"/>
              </w:rPr>
            </w:pPr>
            <w:r w:rsidRPr="006D512A">
              <w:rPr>
                <w:rFonts w:ascii="Arial" w:hAnsi="Arial" w:cs="Arial"/>
              </w:rPr>
              <w:t xml:space="preserve">1. </w:t>
            </w:r>
            <w:r w:rsidRPr="00DE0F5D">
              <w:rPr>
                <w:rFonts w:ascii="Arial" w:hAnsi="Arial"/>
                <w:lang w:val="es-CO"/>
              </w:rPr>
              <w:t>Diserta</w:t>
            </w:r>
            <w:r>
              <w:rPr>
                <w:rFonts w:ascii="Arial" w:hAnsi="Arial"/>
                <w:lang w:val="es-CO"/>
              </w:rPr>
              <w:t>r</w:t>
            </w:r>
            <w:r w:rsidRPr="00DE0F5D">
              <w:rPr>
                <w:rFonts w:ascii="Arial" w:hAnsi="Arial"/>
                <w:lang w:val="es-CO"/>
              </w:rPr>
              <w:t xml:space="preserve"> en torno a</w:t>
            </w:r>
            <w:r>
              <w:rPr>
                <w:rFonts w:ascii="Arial" w:hAnsi="Arial"/>
                <w:lang w:val="es-CO"/>
              </w:rPr>
              <w:t xml:space="preserve"> </w:t>
            </w:r>
            <w:r w:rsidRPr="00DE0F5D">
              <w:rPr>
                <w:rFonts w:ascii="Arial" w:hAnsi="Arial"/>
                <w:lang w:val="es-CO"/>
              </w:rPr>
              <w:t>l</w:t>
            </w:r>
            <w:r>
              <w:rPr>
                <w:rFonts w:ascii="Arial" w:hAnsi="Arial"/>
                <w:lang w:val="es-CO"/>
              </w:rPr>
              <w:t>os</w:t>
            </w:r>
            <w:r w:rsidRPr="00DE0F5D">
              <w:rPr>
                <w:rFonts w:ascii="Arial" w:hAnsi="Arial"/>
                <w:lang w:val="es-CO"/>
              </w:rPr>
              <w:t xml:space="preserve"> </w:t>
            </w:r>
            <w:r>
              <w:rPr>
                <w:rFonts w:ascii="Arial" w:hAnsi="Arial"/>
                <w:lang w:val="es-CO"/>
              </w:rPr>
              <w:t xml:space="preserve">diversos </w:t>
            </w:r>
            <w:r w:rsidRPr="00DE0F5D">
              <w:rPr>
                <w:rFonts w:ascii="Arial" w:hAnsi="Arial"/>
                <w:lang w:val="es-CO"/>
              </w:rPr>
              <w:t>autor</w:t>
            </w:r>
            <w:r>
              <w:rPr>
                <w:rFonts w:ascii="Arial" w:hAnsi="Arial"/>
                <w:lang w:val="es-CO"/>
              </w:rPr>
              <w:t>es</w:t>
            </w:r>
            <w:r w:rsidRPr="00DE0F5D">
              <w:rPr>
                <w:rFonts w:ascii="Arial" w:hAnsi="Arial"/>
                <w:lang w:val="es-CO"/>
              </w:rPr>
              <w:t xml:space="preserve"> y su obra</w:t>
            </w:r>
            <w:r>
              <w:rPr>
                <w:rFonts w:ascii="Arial" w:hAnsi="Arial"/>
                <w:lang w:val="es-CO"/>
              </w:rPr>
              <w:t>, para relacionarlos con la temática propia del módulo Público cursado por los estudiantes</w:t>
            </w:r>
            <w:r w:rsidRPr="006D512A">
              <w:rPr>
                <w:rFonts w:ascii="Arial" w:hAnsi="Arial" w:cs="Arial"/>
                <w:lang w:val="es-ES_tradnl"/>
              </w:rPr>
              <w:t>.</w:t>
            </w:r>
          </w:p>
          <w:p w:rsidR="0023229C" w:rsidRPr="006D512A" w:rsidRDefault="0023229C" w:rsidP="00280D60">
            <w:pPr>
              <w:jc w:val="both"/>
              <w:rPr>
                <w:rFonts w:ascii="Arial" w:hAnsi="Arial" w:cs="Arial"/>
              </w:rPr>
            </w:pPr>
          </w:p>
          <w:p w:rsidR="0023229C" w:rsidRPr="006D512A" w:rsidRDefault="0023229C" w:rsidP="00280D60">
            <w:pPr>
              <w:pStyle w:val="NormalWeb"/>
              <w:spacing w:before="0" w:beforeAutospacing="0" w:after="0" w:afterAutospacing="0"/>
              <w:jc w:val="both"/>
              <w:rPr>
                <w:rFonts w:ascii="Arial" w:hAnsi="Arial" w:cs="Arial"/>
              </w:rPr>
            </w:pPr>
            <w:r w:rsidRPr="006D512A">
              <w:rPr>
                <w:rFonts w:ascii="Arial" w:hAnsi="Arial" w:cs="Arial"/>
              </w:rPr>
              <w:t xml:space="preserve">2. </w:t>
            </w:r>
            <w:r>
              <w:rPr>
                <w:rFonts w:ascii="Arial" w:hAnsi="Arial" w:cs="Arial"/>
              </w:rPr>
              <w:t>Presentar al estudiante el contexto social, histórico y económico que motivaron que los autores cuyos textos constituyen el Plan de Lecturas para la materia, plantearan sus diversas concepciones sobre lo que debía ser el Estado desde el punto de vista de su surgimiento, ordenamiento, funciones, instituciones, y el marco legal que regularía su actuar.</w:t>
            </w:r>
          </w:p>
          <w:p w:rsidR="0023229C" w:rsidRPr="00A83937" w:rsidRDefault="0023229C" w:rsidP="00280D60">
            <w:pPr>
              <w:jc w:val="both"/>
              <w:rPr>
                <w:rFonts w:ascii="Arial" w:hAnsi="Arial" w:cs="Arial"/>
                <w:lang w:val="es-CO" w:eastAsia="es-CO"/>
              </w:rPr>
            </w:pPr>
          </w:p>
          <w:p w:rsidR="0023229C" w:rsidRPr="006D512A" w:rsidRDefault="0023229C" w:rsidP="00280D60">
            <w:pPr>
              <w:jc w:val="both"/>
              <w:rPr>
                <w:rFonts w:ascii="Arial" w:hAnsi="Arial" w:cs="Arial"/>
                <w:lang w:val="es-ES_tradnl" w:eastAsia="es-CO"/>
              </w:rPr>
            </w:pPr>
            <w:r w:rsidRPr="006D512A">
              <w:rPr>
                <w:rFonts w:ascii="Arial" w:hAnsi="Arial" w:cs="Arial"/>
                <w:lang w:val="es-ES_tradnl" w:eastAsia="es-CO"/>
              </w:rPr>
              <w:t>3</w:t>
            </w:r>
            <w:r w:rsidRPr="00A83937">
              <w:rPr>
                <w:rFonts w:ascii="Arial" w:hAnsi="Arial" w:cs="Arial"/>
                <w:lang w:val="es-ES_tradnl" w:eastAsia="es-CO"/>
              </w:rPr>
              <w:t>.</w:t>
            </w:r>
            <w:r w:rsidRPr="006D512A">
              <w:rPr>
                <w:rFonts w:ascii="Arial" w:hAnsi="Arial" w:cs="Arial"/>
                <w:lang w:val="es-ES_tradnl" w:eastAsia="es-CO"/>
              </w:rPr>
              <w:t xml:space="preserve"> </w:t>
            </w:r>
            <w:r>
              <w:rPr>
                <w:rFonts w:ascii="Arial" w:hAnsi="Arial" w:cs="Arial"/>
                <w:lang w:val="es-ES_tradnl" w:eastAsia="es-CO"/>
              </w:rPr>
              <w:t>Establecer d</w:t>
            </w:r>
            <w:proofErr w:type="spellStart"/>
            <w:r w:rsidRPr="00DE0F5D">
              <w:rPr>
                <w:rFonts w:ascii="Arial" w:hAnsi="Arial"/>
                <w:lang w:val="es-CO"/>
              </w:rPr>
              <w:t>isputas</w:t>
            </w:r>
            <w:proofErr w:type="spellEnd"/>
            <w:r w:rsidRPr="00DE0F5D">
              <w:rPr>
                <w:rFonts w:ascii="Arial" w:hAnsi="Arial"/>
                <w:lang w:val="es-CO"/>
              </w:rPr>
              <w:t xml:space="preserve"> comunes de los planteamientos de</w:t>
            </w:r>
            <w:r>
              <w:rPr>
                <w:rFonts w:ascii="Arial" w:hAnsi="Arial"/>
                <w:lang w:val="es-CO"/>
              </w:rPr>
              <w:t xml:space="preserve"> </w:t>
            </w:r>
            <w:r w:rsidRPr="00DE0F5D">
              <w:rPr>
                <w:rFonts w:ascii="Arial" w:hAnsi="Arial"/>
                <w:lang w:val="es-CO"/>
              </w:rPr>
              <w:t>l</w:t>
            </w:r>
            <w:r>
              <w:rPr>
                <w:rFonts w:ascii="Arial" w:hAnsi="Arial"/>
                <w:lang w:val="es-CO"/>
              </w:rPr>
              <w:t xml:space="preserve">os diversos </w:t>
            </w:r>
            <w:r w:rsidRPr="00DE0F5D">
              <w:rPr>
                <w:rFonts w:ascii="Arial" w:hAnsi="Arial"/>
                <w:lang w:val="es-CO"/>
              </w:rPr>
              <w:t>autor</w:t>
            </w:r>
            <w:r>
              <w:rPr>
                <w:rFonts w:ascii="Arial" w:hAnsi="Arial"/>
                <w:lang w:val="es-CO"/>
              </w:rPr>
              <w:t xml:space="preserve">es leídos y  analizados, </w:t>
            </w:r>
            <w:r w:rsidRPr="00DE0F5D">
              <w:rPr>
                <w:rFonts w:ascii="Arial" w:hAnsi="Arial"/>
                <w:lang w:val="es-CO"/>
              </w:rPr>
              <w:t>con l</w:t>
            </w:r>
            <w:r>
              <w:rPr>
                <w:rFonts w:ascii="Arial" w:hAnsi="Arial"/>
                <w:lang w:val="es-CO"/>
              </w:rPr>
              <w:t>a materia modular; que acerquen al estudiante a la maximización en la comprensión de la realidad en que la noción de Estado se desenvuelve.</w:t>
            </w:r>
          </w:p>
          <w:p w:rsidR="0023229C" w:rsidRPr="006D512A" w:rsidRDefault="0023229C" w:rsidP="00280D60">
            <w:pPr>
              <w:jc w:val="both"/>
              <w:rPr>
                <w:rFonts w:ascii="Arial" w:hAnsi="Arial" w:cs="Arial"/>
                <w:lang w:val="es-ES_tradnl" w:eastAsia="es-CO"/>
              </w:rPr>
            </w:pPr>
          </w:p>
          <w:p w:rsidR="0023229C" w:rsidRDefault="0023229C" w:rsidP="00280D60">
            <w:pPr>
              <w:jc w:val="both"/>
              <w:rPr>
                <w:rFonts w:ascii="Arial" w:hAnsi="Arial" w:cs="Arial"/>
                <w:color w:val="222A35" w:themeColor="text2" w:themeShade="80"/>
              </w:rPr>
            </w:pPr>
            <w:r w:rsidRPr="006D512A">
              <w:rPr>
                <w:rFonts w:ascii="Arial" w:hAnsi="Arial" w:cs="Arial"/>
                <w:lang w:val="es-ES_tradnl" w:eastAsia="es-CO"/>
              </w:rPr>
              <w:t xml:space="preserve">4. </w:t>
            </w:r>
            <w:r w:rsidRPr="006D512A">
              <w:rPr>
                <w:rFonts w:ascii="Arial" w:hAnsi="Arial" w:cs="Arial"/>
              </w:rPr>
              <w:t xml:space="preserve">Facilitar las herramientas teóricas para que los estudiantes puedan desarrollar una reflexión crítica y razonada respecto de los principales conceptos e </w:t>
            </w:r>
            <w:r w:rsidRPr="006D512A">
              <w:rPr>
                <w:rFonts w:ascii="Arial" w:hAnsi="Arial" w:cs="Arial"/>
              </w:rPr>
              <w:lastRenderedPageBreak/>
              <w:t xml:space="preserve">instituciones jurídicas presentes en el derecho </w:t>
            </w:r>
            <w:r>
              <w:rPr>
                <w:rFonts w:ascii="Arial" w:hAnsi="Arial" w:cs="Arial"/>
              </w:rPr>
              <w:t xml:space="preserve">colombiano </w:t>
            </w:r>
            <w:r w:rsidRPr="006D512A">
              <w:rPr>
                <w:rFonts w:ascii="Arial" w:hAnsi="Arial" w:cs="Arial"/>
              </w:rPr>
              <w:t>y comparado</w:t>
            </w:r>
            <w:r>
              <w:rPr>
                <w:rFonts w:ascii="Arial" w:hAnsi="Arial" w:cs="Arial"/>
              </w:rPr>
              <w:t>, sobre temáticas relacionadas con la materia modular y cuyos vestigios se encuentran aún inmersos en nuestra Carta Política</w:t>
            </w:r>
            <w:r w:rsidRPr="006D512A">
              <w:rPr>
                <w:rFonts w:ascii="Arial" w:hAnsi="Arial" w:cs="Arial"/>
              </w:rPr>
              <w:t>.</w:t>
            </w:r>
          </w:p>
          <w:p w:rsidR="0023229C" w:rsidRDefault="0023229C" w:rsidP="00280D60">
            <w:pPr>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sidRPr="00C02EC4">
              <w:rPr>
                <w:rFonts w:ascii="Arial" w:hAnsi="Arial" w:cs="Arial"/>
                <w:b/>
                <w:color w:val="FFFFFF" w:themeColor="background1"/>
              </w:rPr>
              <w:t>PROBLEMAS A RESOLVER:</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Default="0023229C" w:rsidP="00280D60">
            <w:pPr>
              <w:rPr>
                <w:rFonts w:ascii="Arial" w:hAnsi="Arial" w:cs="Arial"/>
                <w:color w:val="222A35" w:themeColor="text2" w:themeShade="80"/>
              </w:rPr>
            </w:pPr>
            <w:r>
              <w:rPr>
                <w:rFonts w:ascii="Arial" w:hAnsi="Arial" w:cs="Arial"/>
                <w:color w:val="222A35" w:themeColor="text2" w:themeShade="80"/>
              </w:rPr>
              <w:t>Precisar entorno social y político en el cual se enmarcó la elaboración de las obras contempladas en el Plan establecido.</w:t>
            </w:r>
          </w:p>
          <w:p w:rsidR="0023229C" w:rsidRDefault="0023229C" w:rsidP="00280D60">
            <w:pPr>
              <w:rPr>
                <w:rFonts w:ascii="Arial" w:hAnsi="Arial" w:cs="Arial"/>
                <w:color w:val="222A35" w:themeColor="text2" w:themeShade="80"/>
              </w:rPr>
            </w:pPr>
          </w:p>
          <w:p w:rsidR="0023229C" w:rsidRDefault="0023229C" w:rsidP="00280D60">
            <w:pPr>
              <w:rPr>
                <w:rFonts w:ascii="Arial" w:hAnsi="Arial" w:cs="Arial"/>
                <w:color w:val="222A35" w:themeColor="text2" w:themeShade="80"/>
              </w:rPr>
            </w:pPr>
            <w:r>
              <w:rPr>
                <w:rFonts w:ascii="Arial" w:hAnsi="Arial" w:cs="Arial"/>
                <w:color w:val="222A35" w:themeColor="text2" w:themeShade="80"/>
              </w:rPr>
              <w:t>Establecer la consagración actual de las Ideas Políticas consagradas en las obras a analizar.</w:t>
            </w:r>
          </w:p>
          <w:p w:rsidR="0023229C" w:rsidRDefault="0023229C" w:rsidP="00280D60">
            <w:pPr>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23229C" w:rsidTr="00280D60">
        <w:tc>
          <w:tcPr>
            <w:tcW w:w="9740" w:type="dxa"/>
          </w:tcPr>
          <w:p w:rsidR="0023229C" w:rsidRDefault="0023229C" w:rsidP="00280D60">
            <w:pPr>
              <w:jc w:val="both"/>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cs="Arial"/>
                <w:b/>
                <w:color w:val="222A35" w:themeColor="text2" w:themeShade="80"/>
              </w:rPr>
              <w:t xml:space="preserve">Competencias básicas: </w:t>
            </w:r>
            <w:r>
              <w:rPr>
                <w:rFonts w:ascii="Arial" w:hAnsi="Arial" w:cs="Arial"/>
                <w:color w:val="222A35" w:themeColor="text2" w:themeShade="80"/>
              </w:rPr>
              <w:t>- Desarrollar una adecuada utilización del lenguaje como instrumento de comunicación oral y escrita, atendiendo el nivel técnico político contenido en las obras a leer.</w:t>
            </w:r>
          </w:p>
          <w:p w:rsidR="0023229C" w:rsidRDefault="0023229C" w:rsidP="00280D60">
            <w:pPr>
              <w:jc w:val="both"/>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cs="Arial"/>
                <w:color w:val="222A35" w:themeColor="text2" w:themeShade="80"/>
              </w:rPr>
              <w:t>- Comprender la realidad social, jurídica y política vigente, reconociendo los postulados en que se funda y acogidos de las obras a leer.</w:t>
            </w:r>
          </w:p>
          <w:p w:rsidR="0023229C" w:rsidRPr="00501352" w:rsidRDefault="0023229C" w:rsidP="00280D60">
            <w:pPr>
              <w:jc w:val="both"/>
              <w:rPr>
                <w:rFonts w:ascii="Arial" w:hAnsi="Arial" w:cs="Arial"/>
                <w:color w:val="222A35" w:themeColor="text2" w:themeShade="80"/>
              </w:rPr>
            </w:pPr>
          </w:p>
          <w:p w:rsidR="0023229C" w:rsidRDefault="0023229C" w:rsidP="00280D60">
            <w:pPr>
              <w:jc w:val="both"/>
              <w:rPr>
                <w:rFonts w:ascii="Arial" w:hAnsi="Arial" w:cs="Arial"/>
                <w:color w:val="2F2F2F"/>
                <w:shd w:val="clear" w:color="auto" w:fill="FFFFFF"/>
              </w:rPr>
            </w:pPr>
            <w:r w:rsidRPr="00501352">
              <w:rPr>
                <w:rFonts w:ascii="Arial" w:hAnsi="Arial" w:cs="Arial"/>
                <w:color w:val="2F2F2F"/>
                <w:shd w:val="clear" w:color="auto" w:fill="FFFFFF"/>
              </w:rPr>
              <w:t>- Fomentar el ejer</w:t>
            </w:r>
            <w:r>
              <w:rPr>
                <w:rFonts w:ascii="Arial" w:hAnsi="Arial" w:cs="Arial"/>
                <w:color w:val="2F2F2F"/>
                <w:shd w:val="clear" w:color="auto" w:fill="FFFFFF"/>
              </w:rPr>
              <w:t>c</w:t>
            </w:r>
            <w:r w:rsidRPr="00501352">
              <w:rPr>
                <w:rFonts w:ascii="Arial" w:hAnsi="Arial" w:cs="Arial"/>
                <w:color w:val="2F2F2F"/>
                <w:shd w:val="clear" w:color="auto" w:fill="FFFFFF"/>
              </w:rPr>
              <w:t>icio</w:t>
            </w:r>
            <w:r>
              <w:rPr>
                <w:rFonts w:ascii="Arial" w:hAnsi="Arial" w:cs="Arial"/>
                <w:color w:val="2F2F2F"/>
                <w:shd w:val="clear" w:color="auto" w:fill="FFFFFF"/>
              </w:rPr>
              <w:t xml:space="preserve"> de una ciudadanía y profesionalismo exigiendo el conocimiento y comprensión de los valores en los que se soportan los estados y sociedades democráticas.</w:t>
            </w:r>
          </w:p>
          <w:p w:rsidR="0023229C" w:rsidRPr="00501352" w:rsidRDefault="0023229C" w:rsidP="00280D60">
            <w:pPr>
              <w:jc w:val="both"/>
              <w:rPr>
                <w:rFonts w:ascii="Arial" w:hAnsi="Arial" w:cs="Arial"/>
                <w:color w:val="2F2F2F"/>
                <w:shd w:val="clear" w:color="auto" w:fill="FFFFFF"/>
              </w:rPr>
            </w:pPr>
          </w:p>
          <w:p w:rsidR="0023229C" w:rsidRPr="00751DAF" w:rsidRDefault="0023229C" w:rsidP="00280D60">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Arial" w:hAnsi="Arial" w:cs="Arial"/>
                <w:b/>
                <w:color w:val="2F2F2F"/>
                <w:szCs w:val="18"/>
                <w:shd w:val="clear" w:color="auto" w:fill="FFFFFF"/>
              </w:rPr>
              <w:t xml:space="preserve">- </w:t>
            </w:r>
            <w:r w:rsidRPr="00751DAF">
              <w:rPr>
                <w:rFonts w:ascii="Arial" w:hAnsi="Arial" w:cs="Arial"/>
                <w:color w:val="090906"/>
              </w:rPr>
              <w:t>Comprender adecuadamente los fenómenos políticos, sociales, económicos, personales y psicológicos -entre otros- , considerándolos en la interpretación y aplicación del Derecho.</w:t>
            </w:r>
          </w:p>
          <w:p w:rsidR="0023229C" w:rsidRPr="00751DAF" w:rsidRDefault="0023229C" w:rsidP="00280D60">
            <w:pPr>
              <w:jc w:val="both"/>
              <w:rPr>
                <w:rFonts w:ascii="Arial" w:hAnsi="Arial" w:cs="Arial"/>
                <w:color w:val="090906"/>
              </w:rPr>
            </w:pPr>
          </w:p>
          <w:p w:rsidR="0023229C" w:rsidRPr="00751DAF" w:rsidRDefault="0023229C" w:rsidP="00280D60">
            <w:pPr>
              <w:jc w:val="both"/>
              <w:rPr>
                <w:rFonts w:ascii="Arial" w:hAnsi="Arial" w:cs="Arial"/>
                <w:color w:val="090906"/>
              </w:rPr>
            </w:pPr>
            <w:r w:rsidRPr="00751DAF">
              <w:rPr>
                <w:rFonts w:ascii="Arial" w:hAnsi="Arial" w:cs="Arial"/>
                <w:color w:val="090906"/>
              </w:rPr>
              <w:t>- Capacidad para aplicar criterios de investigación científica en su actividad profesional.</w:t>
            </w:r>
          </w:p>
          <w:p w:rsidR="0023229C" w:rsidRPr="00751DAF" w:rsidRDefault="0023229C" w:rsidP="00280D60">
            <w:pPr>
              <w:jc w:val="both"/>
              <w:rPr>
                <w:rFonts w:ascii="Arial" w:hAnsi="Arial" w:cs="Arial"/>
                <w:color w:val="090906"/>
              </w:rPr>
            </w:pPr>
          </w:p>
          <w:p w:rsidR="0023229C" w:rsidRPr="00751DAF" w:rsidRDefault="0023229C" w:rsidP="00280D60">
            <w:pPr>
              <w:jc w:val="both"/>
              <w:rPr>
                <w:rFonts w:ascii="Arial" w:hAnsi="Arial" w:cs="Arial"/>
                <w:color w:val="090906"/>
              </w:rPr>
            </w:pPr>
            <w:r w:rsidRPr="00751DAF">
              <w:rPr>
                <w:rFonts w:ascii="Arial" w:hAnsi="Arial" w:cs="Arial"/>
                <w:color w:val="090906"/>
              </w:rPr>
              <w:t>- Comprender y relacionar los fundamentos filosóficos y teóricos del Derecho con su aplicación práctica.</w:t>
            </w:r>
          </w:p>
          <w:p w:rsidR="0023229C" w:rsidRPr="00751DAF" w:rsidRDefault="0023229C" w:rsidP="00280D60">
            <w:pPr>
              <w:jc w:val="both"/>
              <w:rPr>
                <w:rFonts w:ascii="Arial" w:hAnsi="Arial" w:cs="Arial"/>
                <w:b/>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cs="Arial"/>
                <w:b/>
                <w:color w:val="222A35" w:themeColor="text2" w:themeShade="80"/>
              </w:rPr>
              <w:t>C</w:t>
            </w:r>
            <w:r w:rsidRPr="004A0A24">
              <w:rPr>
                <w:rFonts w:ascii="Arial" w:hAnsi="Arial" w:cs="Arial"/>
                <w:b/>
                <w:color w:val="222A35" w:themeColor="text2" w:themeShade="80"/>
              </w:rPr>
              <w:t>ompetencias de énfasis</w:t>
            </w:r>
            <w:r>
              <w:rPr>
                <w:rFonts w:ascii="Arial" w:hAnsi="Arial" w:cs="Arial"/>
                <w:b/>
                <w:color w:val="222A35" w:themeColor="text2" w:themeShade="80"/>
              </w:rPr>
              <w:t xml:space="preserve">: </w:t>
            </w:r>
            <w:r>
              <w:rPr>
                <w:rFonts w:ascii="Arial" w:hAnsi="Arial" w:cs="Arial"/>
                <w:color w:val="222A35" w:themeColor="text2" w:themeShade="80"/>
              </w:rPr>
              <w:t>- Precisar la evolución de la sociedad y el Estado.</w:t>
            </w:r>
          </w:p>
          <w:p w:rsidR="0023229C" w:rsidRDefault="0023229C" w:rsidP="00280D60">
            <w:pPr>
              <w:jc w:val="both"/>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cs="Arial"/>
                <w:color w:val="222A35" w:themeColor="text2" w:themeShade="80"/>
              </w:rPr>
              <w:t>- Establecer las Ideas Políticas, su formación, desarrollo e implementación en los modelos actuales.</w:t>
            </w:r>
          </w:p>
          <w:p w:rsidR="0023229C" w:rsidRDefault="0023229C" w:rsidP="00280D60">
            <w:pPr>
              <w:jc w:val="both"/>
              <w:rPr>
                <w:rFonts w:ascii="Arial" w:hAnsi="Arial" w:cs="Arial"/>
                <w:color w:val="222A35" w:themeColor="text2" w:themeShade="80"/>
              </w:rPr>
            </w:pPr>
          </w:p>
          <w:p w:rsidR="0023229C" w:rsidRDefault="0023229C" w:rsidP="00280D60">
            <w:pPr>
              <w:jc w:val="both"/>
              <w:rPr>
                <w:rFonts w:ascii="Arial" w:hAnsi="Arial" w:cs="Arial"/>
                <w:color w:val="222A35" w:themeColor="text2" w:themeShade="80"/>
              </w:rPr>
            </w:pPr>
            <w:r>
              <w:rPr>
                <w:rFonts w:ascii="Arial" w:hAnsi="Arial" w:cs="Arial"/>
                <w:color w:val="222A35" w:themeColor="text2" w:themeShade="80"/>
              </w:rPr>
              <w:t xml:space="preserve">- Determinar cuáles postulados se encuentran implementados dentro de nuestro </w:t>
            </w:r>
            <w:r>
              <w:rPr>
                <w:rFonts w:ascii="Arial" w:hAnsi="Arial" w:cs="Arial"/>
                <w:color w:val="222A35" w:themeColor="text2" w:themeShade="80"/>
              </w:rPr>
              <w:lastRenderedPageBreak/>
              <w:t>ordenamiento jurídico.</w:t>
            </w:r>
          </w:p>
          <w:p w:rsidR="0023229C" w:rsidRDefault="0023229C" w:rsidP="00280D60">
            <w:pPr>
              <w:jc w:val="both"/>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Default="0023229C" w:rsidP="00280D60">
            <w:pPr>
              <w:rPr>
                <w:rFonts w:ascii="Arial" w:hAnsi="Arial" w:cs="Arial"/>
                <w:color w:val="222A35" w:themeColor="text2" w:themeShade="80"/>
              </w:rPr>
            </w:pPr>
            <w:r>
              <w:rPr>
                <w:rFonts w:ascii="Arial" w:hAnsi="Arial" w:cs="Arial"/>
                <w:color w:val="222A35" w:themeColor="text2" w:themeShade="80"/>
              </w:rPr>
              <w:t>Teoría del Estado y la Constitución.</w:t>
            </w:r>
          </w:p>
          <w:p w:rsidR="0023229C" w:rsidRDefault="0023229C" w:rsidP="00280D60">
            <w:pPr>
              <w:rPr>
                <w:rFonts w:ascii="Arial" w:hAnsi="Arial" w:cs="Arial"/>
                <w:color w:val="222A35" w:themeColor="text2" w:themeShade="80"/>
              </w:rPr>
            </w:pPr>
          </w:p>
        </w:tc>
      </w:tr>
    </w:tbl>
    <w:p w:rsidR="0023229C" w:rsidRDefault="0023229C" w:rsidP="0023229C">
      <w:pPr>
        <w:rPr>
          <w:rFonts w:ascii="Arial" w:hAnsi="Arial" w:cs="Arial"/>
          <w:color w:val="222A35" w:themeColor="text2" w:themeShade="80"/>
        </w:rPr>
      </w:pPr>
    </w:p>
    <w:p w:rsidR="0023229C" w:rsidRDefault="0023229C" w:rsidP="0023229C">
      <w:pPr>
        <w:rPr>
          <w:rFonts w:ascii="Arial" w:hAnsi="Arial" w:cs="Arial"/>
          <w:color w:val="222A35" w:themeColor="text2" w:themeShade="80"/>
        </w:rPr>
      </w:pPr>
    </w:p>
    <w:p w:rsidR="0023229C" w:rsidRDefault="0023229C" w:rsidP="0023229C">
      <w:pPr>
        <w:rPr>
          <w:rFonts w:ascii="Arial" w:hAnsi="Arial" w:cs="Arial"/>
          <w:color w:val="222A35" w:themeColor="text2" w:themeShade="80"/>
        </w:rPr>
      </w:pPr>
    </w:p>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054"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Pr>
                <w:rFonts w:ascii="Arial" w:hAnsi="Arial" w:cs="Arial"/>
                <w:b/>
                <w:color w:val="FFFFFF" w:themeColor="background1"/>
              </w:rPr>
              <w:t>CONTENIDOS PROGRAMÁTICOS:</w:t>
            </w:r>
          </w:p>
        </w:tc>
      </w:tr>
      <w:tr w:rsidR="0023229C" w:rsidTr="00280D60">
        <w:trPr>
          <w:trHeight w:val="417"/>
        </w:trPr>
        <w:tc>
          <w:tcPr>
            <w:tcW w:w="9054" w:type="dxa"/>
          </w:tcPr>
          <w:p w:rsidR="0023229C" w:rsidRPr="00D73563" w:rsidRDefault="0023229C" w:rsidP="00280D60">
            <w:pPr>
              <w:jc w:val="both"/>
              <w:rPr>
                <w:rFonts w:ascii="Arial" w:hAnsi="Arial"/>
                <w:b/>
                <w:lang w:val="es-CO"/>
              </w:rPr>
            </w:pPr>
            <w:r>
              <w:rPr>
                <w:rFonts w:ascii="Arial" w:hAnsi="Arial"/>
                <w:b/>
                <w:lang w:val="es-CO"/>
              </w:rPr>
              <w:t>UNIDAD PRIMERA</w:t>
            </w:r>
          </w:p>
          <w:p w:rsidR="0023229C" w:rsidRDefault="0023229C" w:rsidP="00280D60">
            <w:pPr>
              <w:rPr>
                <w:rFonts w:ascii="Arial" w:hAnsi="Arial"/>
                <w:lang w:val="es-CO"/>
              </w:rPr>
            </w:pPr>
          </w:p>
          <w:p w:rsidR="0023229C" w:rsidRPr="00D73563" w:rsidRDefault="0023229C" w:rsidP="00280D60">
            <w:pPr>
              <w:rPr>
                <w:rFonts w:ascii="Arial" w:hAnsi="Arial"/>
                <w:b/>
              </w:rPr>
            </w:pPr>
            <w:r w:rsidRPr="00D73563">
              <w:rPr>
                <w:rFonts w:ascii="Arial" w:hAnsi="Arial"/>
                <w:lang w:val="es-CO"/>
              </w:rPr>
              <w:t xml:space="preserve">Consideraciones generales en torno al </w:t>
            </w:r>
            <w:r>
              <w:rPr>
                <w:rFonts w:ascii="Arial" w:hAnsi="Arial"/>
                <w:lang w:val="es-CO"/>
              </w:rPr>
              <w:t>módulo Político Económico.</w:t>
            </w:r>
          </w:p>
        </w:tc>
      </w:tr>
      <w:tr w:rsidR="0023229C" w:rsidTr="00280D60">
        <w:trPr>
          <w:trHeight w:val="417"/>
        </w:trPr>
        <w:tc>
          <w:tcPr>
            <w:tcW w:w="9054" w:type="dxa"/>
          </w:tcPr>
          <w:p w:rsidR="0023229C" w:rsidRPr="00D73563" w:rsidRDefault="0023229C" w:rsidP="00280D60">
            <w:pPr>
              <w:jc w:val="center"/>
              <w:rPr>
                <w:rFonts w:ascii="Arial" w:hAnsi="Arial"/>
              </w:rPr>
            </w:pPr>
          </w:p>
          <w:p w:rsidR="0023229C" w:rsidRPr="00D73563" w:rsidRDefault="0023229C" w:rsidP="00280D60">
            <w:pPr>
              <w:rPr>
                <w:rFonts w:ascii="Arial" w:hAnsi="Arial"/>
                <w:b/>
                <w:lang w:val="es-CO"/>
              </w:rPr>
            </w:pPr>
            <w:r>
              <w:rPr>
                <w:rFonts w:ascii="Arial" w:hAnsi="Arial"/>
                <w:b/>
                <w:lang w:val="es-CO"/>
              </w:rPr>
              <w:t>UNIDAD SEGUNDA</w:t>
            </w:r>
          </w:p>
          <w:p w:rsidR="0023229C" w:rsidRDefault="0023229C" w:rsidP="00280D60">
            <w:pPr>
              <w:rPr>
                <w:rFonts w:ascii="Arial" w:hAnsi="Arial"/>
                <w:lang w:val="es-CO"/>
              </w:rPr>
            </w:pPr>
          </w:p>
          <w:p w:rsidR="0023229C" w:rsidRDefault="0023229C" w:rsidP="00280D60">
            <w:pPr>
              <w:rPr>
                <w:rFonts w:ascii="Arial" w:hAnsi="Arial"/>
              </w:rPr>
            </w:pPr>
            <w:r>
              <w:rPr>
                <w:rFonts w:ascii="Arial" w:hAnsi="Arial"/>
              </w:rPr>
              <w:t>EL PRÍNCIPE</w:t>
            </w:r>
          </w:p>
          <w:p w:rsidR="0023229C" w:rsidRPr="00FF59A9" w:rsidRDefault="0023229C" w:rsidP="00280D60">
            <w:pPr>
              <w:rPr>
                <w:rFonts w:ascii="Arial" w:hAnsi="Arial"/>
              </w:rPr>
            </w:pPr>
            <w:r>
              <w:rPr>
                <w:rFonts w:ascii="Arial" w:hAnsi="Arial"/>
              </w:rPr>
              <w:t>Nicolás Maquiavelo</w:t>
            </w:r>
          </w:p>
        </w:tc>
      </w:tr>
      <w:tr w:rsidR="0023229C" w:rsidTr="00280D60">
        <w:trPr>
          <w:trHeight w:val="417"/>
        </w:trPr>
        <w:tc>
          <w:tcPr>
            <w:tcW w:w="9054" w:type="dxa"/>
          </w:tcPr>
          <w:p w:rsidR="0023229C" w:rsidRPr="00D73563" w:rsidRDefault="0023229C" w:rsidP="00280D60">
            <w:pPr>
              <w:ind w:left="69"/>
              <w:rPr>
                <w:rFonts w:ascii="Arial" w:hAnsi="Arial"/>
                <w:b/>
              </w:rPr>
            </w:pPr>
          </w:p>
          <w:p w:rsidR="0023229C" w:rsidRPr="00D73563" w:rsidRDefault="0023229C" w:rsidP="00280D60">
            <w:pPr>
              <w:ind w:left="69"/>
              <w:rPr>
                <w:rFonts w:ascii="Arial" w:hAnsi="Arial"/>
                <w:b/>
              </w:rPr>
            </w:pPr>
            <w:r>
              <w:rPr>
                <w:rFonts w:ascii="Arial" w:hAnsi="Arial"/>
                <w:b/>
              </w:rPr>
              <w:t>UNIDAD TERCERA</w:t>
            </w:r>
          </w:p>
          <w:p w:rsidR="0023229C" w:rsidRDefault="0023229C" w:rsidP="00280D60">
            <w:pPr>
              <w:ind w:left="69"/>
              <w:rPr>
                <w:rFonts w:ascii="Arial" w:hAnsi="Arial"/>
              </w:rPr>
            </w:pPr>
          </w:p>
          <w:p w:rsidR="0023229C" w:rsidRDefault="0023229C" w:rsidP="00280D60">
            <w:pPr>
              <w:ind w:left="69"/>
              <w:rPr>
                <w:rFonts w:ascii="Arial" w:hAnsi="Arial"/>
              </w:rPr>
            </w:pPr>
            <w:r>
              <w:rPr>
                <w:rFonts w:ascii="Arial" w:hAnsi="Arial"/>
              </w:rPr>
              <w:t>ENSAYO SOBRE EL GOBIERNO CIVIL</w:t>
            </w:r>
          </w:p>
          <w:p w:rsidR="0023229C" w:rsidRDefault="0023229C" w:rsidP="00280D60">
            <w:pPr>
              <w:ind w:left="69"/>
              <w:rPr>
                <w:rFonts w:ascii="Arial" w:hAnsi="Arial"/>
              </w:rPr>
            </w:pPr>
            <w:proofErr w:type="spellStart"/>
            <w:r>
              <w:rPr>
                <w:rFonts w:ascii="Arial" w:hAnsi="Arial"/>
              </w:rPr>
              <w:t>Jhon</w:t>
            </w:r>
            <w:proofErr w:type="spellEnd"/>
            <w:r>
              <w:rPr>
                <w:rFonts w:ascii="Arial" w:hAnsi="Arial"/>
              </w:rPr>
              <w:t xml:space="preserve"> Locke</w:t>
            </w:r>
          </w:p>
          <w:p w:rsidR="0023229C" w:rsidRPr="00D73563" w:rsidRDefault="0023229C" w:rsidP="00280D60">
            <w:pPr>
              <w:ind w:left="69"/>
              <w:rPr>
                <w:rFonts w:ascii="Arial" w:hAnsi="Arial"/>
              </w:rPr>
            </w:pPr>
          </w:p>
          <w:p w:rsidR="0023229C" w:rsidRPr="00D73563" w:rsidRDefault="0023229C" w:rsidP="00280D60">
            <w:pPr>
              <w:ind w:left="69"/>
              <w:rPr>
                <w:rFonts w:ascii="Arial" w:hAnsi="Arial"/>
                <w:b/>
              </w:rPr>
            </w:pPr>
            <w:r>
              <w:rPr>
                <w:rFonts w:ascii="Arial" w:hAnsi="Arial"/>
                <w:b/>
              </w:rPr>
              <w:t>UNIDAD CUARTA</w:t>
            </w:r>
          </w:p>
          <w:p w:rsidR="0023229C" w:rsidRDefault="0023229C" w:rsidP="00280D60">
            <w:pPr>
              <w:ind w:left="69"/>
              <w:rPr>
                <w:rFonts w:ascii="Arial" w:hAnsi="Arial"/>
              </w:rPr>
            </w:pPr>
          </w:p>
          <w:p w:rsidR="0023229C" w:rsidRDefault="0023229C" w:rsidP="00280D60">
            <w:pPr>
              <w:ind w:left="69"/>
              <w:rPr>
                <w:rFonts w:ascii="Arial" w:hAnsi="Arial"/>
              </w:rPr>
            </w:pPr>
            <w:r>
              <w:rPr>
                <w:rFonts w:ascii="Arial" w:hAnsi="Arial"/>
              </w:rPr>
              <w:t>EL CONTRATO SOCIAL</w:t>
            </w:r>
          </w:p>
          <w:p w:rsidR="0023229C" w:rsidRDefault="0023229C" w:rsidP="00280D60">
            <w:pPr>
              <w:ind w:left="69"/>
              <w:rPr>
                <w:rFonts w:ascii="Arial" w:hAnsi="Arial"/>
              </w:rPr>
            </w:pPr>
            <w:r>
              <w:rPr>
                <w:rFonts w:ascii="Arial" w:hAnsi="Arial"/>
              </w:rPr>
              <w:t>Jean Jacques Rousseau</w:t>
            </w:r>
          </w:p>
          <w:p w:rsidR="0023229C" w:rsidRPr="00FF59A9" w:rsidRDefault="0023229C" w:rsidP="00280D60">
            <w:pPr>
              <w:ind w:left="69"/>
              <w:rPr>
                <w:rFonts w:ascii="Arial" w:hAnsi="Arial"/>
              </w:rPr>
            </w:pPr>
          </w:p>
        </w:tc>
      </w:tr>
      <w:tr w:rsidR="0023229C" w:rsidTr="00280D60">
        <w:trPr>
          <w:trHeight w:val="417"/>
        </w:trPr>
        <w:tc>
          <w:tcPr>
            <w:tcW w:w="9054" w:type="dxa"/>
          </w:tcPr>
          <w:p w:rsidR="0023229C" w:rsidRPr="00D73563" w:rsidRDefault="0023229C" w:rsidP="00280D60">
            <w:pPr>
              <w:rPr>
                <w:rFonts w:ascii="Arial" w:hAnsi="Arial"/>
                <w:b/>
                <w:lang w:val="es-CO"/>
              </w:rPr>
            </w:pPr>
            <w:r>
              <w:rPr>
                <w:rFonts w:ascii="Arial" w:hAnsi="Arial"/>
                <w:b/>
                <w:lang w:val="es-CO"/>
              </w:rPr>
              <w:t>UNIDAD QUINTA</w:t>
            </w:r>
          </w:p>
          <w:p w:rsidR="0023229C" w:rsidRPr="00D73563" w:rsidRDefault="0023229C" w:rsidP="00280D60">
            <w:pPr>
              <w:rPr>
                <w:rFonts w:ascii="Arial" w:hAnsi="Arial"/>
                <w:lang w:val="es-CO"/>
              </w:rPr>
            </w:pPr>
          </w:p>
        </w:tc>
      </w:tr>
      <w:tr w:rsidR="0023229C" w:rsidTr="00280D60">
        <w:trPr>
          <w:trHeight w:val="417"/>
        </w:trPr>
        <w:tc>
          <w:tcPr>
            <w:tcW w:w="9054" w:type="dxa"/>
          </w:tcPr>
          <w:p w:rsidR="0023229C" w:rsidRDefault="0023229C" w:rsidP="00280D60">
            <w:pPr>
              <w:rPr>
                <w:rFonts w:ascii="Arial" w:hAnsi="Arial"/>
                <w:lang w:val="es-CO"/>
              </w:rPr>
            </w:pPr>
            <w:r>
              <w:rPr>
                <w:rFonts w:ascii="Arial" w:hAnsi="Arial"/>
                <w:lang w:val="es-CO"/>
              </w:rPr>
              <w:t>EL HOMBRE Y EL ESTADO</w:t>
            </w:r>
          </w:p>
          <w:p w:rsidR="0023229C" w:rsidRPr="00D73563" w:rsidRDefault="0023229C" w:rsidP="00280D60">
            <w:pPr>
              <w:rPr>
                <w:rFonts w:ascii="Arial" w:hAnsi="Arial"/>
                <w:lang w:val="es-CO"/>
              </w:rPr>
            </w:pPr>
            <w:r>
              <w:rPr>
                <w:rFonts w:ascii="Arial" w:hAnsi="Arial"/>
                <w:lang w:val="es-CO"/>
              </w:rPr>
              <w:t xml:space="preserve">Jacques </w:t>
            </w:r>
            <w:proofErr w:type="spellStart"/>
            <w:r>
              <w:rPr>
                <w:rFonts w:ascii="Arial" w:hAnsi="Arial"/>
                <w:lang w:val="es-CO"/>
              </w:rPr>
              <w:t>Maritain</w:t>
            </w:r>
            <w:proofErr w:type="spellEnd"/>
          </w:p>
        </w:tc>
      </w:tr>
      <w:tr w:rsidR="0023229C" w:rsidTr="00280D60">
        <w:trPr>
          <w:trHeight w:val="417"/>
        </w:trPr>
        <w:tc>
          <w:tcPr>
            <w:tcW w:w="9054" w:type="dxa"/>
          </w:tcPr>
          <w:p w:rsidR="0023229C" w:rsidRPr="00FF59A9" w:rsidRDefault="0023229C" w:rsidP="00280D60">
            <w:pPr>
              <w:rPr>
                <w:rFonts w:ascii="Arial" w:hAnsi="Arial"/>
              </w:rPr>
            </w:pPr>
          </w:p>
          <w:p w:rsidR="0023229C" w:rsidRPr="00D73563" w:rsidRDefault="0023229C" w:rsidP="00280D60">
            <w:pPr>
              <w:rPr>
                <w:rFonts w:ascii="Arial" w:hAnsi="Arial"/>
                <w:b/>
                <w:lang w:val="es-CO"/>
              </w:rPr>
            </w:pPr>
            <w:r>
              <w:rPr>
                <w:rFonts w:ascii="Arial" w:hAnsi="Arial"/>
                <w:b/>
                <w:lang w:val="es-CO"/>
              </w:rPr>
              <w:t>UNIDAD SÉXTA</w:t>
            </w:r>
          </w:p>
          <w:p w:rsidR="0023229C" w:rsidRPr="00D73563" w:rsidRDefault="0023229C" w:rsidP="00280D60">
            <w:pPr>
              <w:rPr>
                <w:rFonts w:ascii="Arial" w:hAnsi="Arial"/>
                <w:lang w:val="es-CO"/>
              </w:rPr>
            </w:pPr>
          </w:p>
          <w:p w:rsidR="0023229C" w:rsidRPr="00D73563" w:rsidRDefault="0023229C" w:rsidP="00280D60">
            <w:pPr>
              <w:rPr>
                <w:rFonts w:ascii="Arial" w:hAnsi="Arial"/>
              </w:rPr>
            </w:pPr>
            <w:r>
              <w:rPr>
                <w:rFonts w:ascii="Arial" w:hAnsi="Arial"/>
              </w:rPr>
              <w:t>Qué es la Globalización</w:t>
            </w:r>
          </w:p>
        </w:tc>
      </w:tr>
      <w:tr w:rsidR="0023229C" w:rsidTr="00280D60">
        <w:trPr>
          <w:trHeight w:val="417"/>
        </w:trPr>
        <w:tc>
          <w:tcPr>
            <w:tcW w:w="9054" w:type="dxa"/>
          </w:tcPr>
          <w:p w:rsidR="0023229C" w:rsidRPr="00D73563" w:rsidRDefault="0023229C" w:rsidP="00280D60">
            <w:pPr>
              <w:rPr>
                <w:rFonts w:ascii="Arial" w:hAnsi="Arial"/>
              </w:rPr>
            </w:pPr>
            <w:proofErr w:type="spellStart"/>
            <w:r>
              <w:rPr>
                <w:rFonts w:ascii="Arial" w:hAnsi="Arial"/>
              </w:rPr>
              <w:t>Ulrich</w:t>
            </w:r>
            <w:proofErr w:type="spellEnd"/>
            <w:r>
              <w:rPr>
                <w:rFonts w:ascii="Arial" w:hAnsi="Arial"/>
              </w:rPr>
              <w:t xml:space="preserve"> Beck</w:t>
            </w: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Pr="003A502B" w:rsidRDefault="0023229C" w:rsidP="00280D60">
            <w:pPr>
              <w:spacing w:line="100" w:lineRule="atLeast"/>
              <w:jc w:val="both"/>
              <w:rPr>
                <w:rFonts w:ascii="Arial" w:hAnsi="Arial" w:cs="Arial"/>
              </w:rPr>
            </w:pPr>
            <w:r w:rsidRPr="003A502B">
              <w:rPr>
                <w:rFonts w:ascii="Arial" w:hAnsi="Arial" w:cs="Arial"/>
              </w:rPr>
              <w:t xml:space="preserve">Para conocer el tipo de Estado consagrado en la Carta Política (Social de Derecho), resulta importante ubicar al estudiante – como lo propone Santo Tomás de Aquino- en el ámbito histórico de su nacimiento, sus antecedentes, para lo cual se requiere del manejo y comprobación de fenómenos político jurídicos como Estado y sus elementos, poder político, la actuación administrativa y su control tanto gubernativo como jurisdiccional; el control de constitucionalidad, órganos del ente de derecho público, primario y pleno en el ámbito de las relaciones internacionales, que se formulan en varias asignaturas.   </w:t>
            </w:r>
          </w:p>
          <w:p w:rsidR="0023229C" w:rsidRPr="003A502B" w:rsidRDefault="0023229C" w:rsidP="00280D60">
            <w:pPr>
              <w:spacing w:line="100" w:lineRule="atLeast"/>
              <w:jc w:val="both"/>
              <w:rPr>
                <w:rFonts w:ascii="Arial" w:hAnsi="Arial" w:cs="Arial"/>
              </w:rPr>
            </w:pPr>
          </w:p>
          <w:p w:rsidR="0023229C" w:rsidRDefault="0023229C" w:rsidP="00280D60">
            <w:pPr>
              <w:jc w:val="both"/>
              <w:rPr>
                <w:rFonts w:ascii="Arial" w:hAnsi="Arial" w:cs="Arial"/>
                <w:color w:val="222A35" w:themeColor="text2" w:themeShade="80"/>
              </w:rPr>
            </w:pPr>
            <w:r w:rsidRPr="003A502B">
              <w:rPr>
                <w:rFonts w:ascii="Arial" w:hAnsi="Arial" w:cs="Arial"/>
              </w:rPr>
              <w:t>De la misma manera, es congruente con el módulo el fenómeno de la guerra, y su influencia en el Estado, en la economía y las finanzas públicas, por lo que las asignaturas miran éstos fenómenos bajo ópticas distintas, pero considerando la propia realidad.</w:t>
            </w: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sidRPr="004A3921">
              <w:rPr>
                <w:rFonts w:ascii="Arial" w:hAnsi="Arial" w:cs="Arial"/>
                <w:b/>
                <w:color w:val="FFFFFF" w:themeColor="background1"/>
              </w:rPr>
              <w:t>METODOLOGÍA:</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Pr="00E65E0E" w:rsidRDefault="0023229C" w:rsidP="00280D60">
            <w:pPr>
              <w:jc w:val="both"/>
              <w:rPr>
                <w:rFonts w:ascii="Arial" w:hAnsi="Arial" w:cs="Arial"/>
                <w:b/>
              </w:rPr>
            </w:pPr>
            <w:r w:rsidRPr="00E65E0E">
              <w:rPr>
                <w:rFonts w:ascii="Arial" w:hAnsi="Arial" w:cs="Arial"/>
                <w:b/>
              </w:rPr>
              <w:t xml:space="preserve">Pasos Metódicos: </w:t>
            </w:r>
          </w:p>
          <w:p w:rsidR="0023229C" w:rsidRPr="00E65E0E" w:rsidRDefault="0023229C" w:rsidP="00280D60">
            <w:pPr>
              <w:jc w:val="both"/>
              <w:rPr>
                <w:rFonts w:ascii="Arial" w:hAnsi="Arial" w:cs="Arial"/>
                <w:b/>
              </w:rPr>
            </w:pPr>
          </w:p>
          <w:p w:rsidR="0023229C" w:rsidRPr="00E65E0E" w:rsidRDefault="0023229C" w:rsidP="00280D60">
            <w:pPr>
              <w:jc w:val="both"/>
              <w:rPr>
                <w:rFonts w:ascii="Arial" w:hAnsi="Arial" w:cs="Arial"/>
              </w:rPr>
            </w:pPr>
            <w:r w:rsidRPr="00E65E0E">
              <w:rPr>
                <w:rFonts w:ascii="Arial" w:hAnsi="Arial" w:cs="Arial"/>
              </w:rPr>
              <w:t>1. Exposiciones magistrales a cargo del Docente, acerca de temas puntuales y que presentan gran dificultad de comprensión para los estudiantes.</w:t>
            </w:r>
          </w:p>
          <w:p w:rsidR="0023229C" w:rsidRPr="00E65E0E" w:rsidRDefault="0023229C" w:rsidP="00280D60">
            <w:pPr>
              <w:jc w:val="both"/>
              <w:rPr>
                <w:rFonts w:ascii="Arial" w:hAnsi="Arial" w:cs="Arial"/>
              </w:rPr>
            </w:pPr>
          </w:p>
          <w:p w:rsidR="0023229C" w:rsidRPr="00E65E0E" w:rsidRDefault="0023229C" w:rsidP="00280D60">
            <w:pPr>
              <w:jc w:val="both"/>
              <w:rPr>
                <w:rFonts w:ascii="Arial" w:hAnsi="Arial" w:cs="Arial"/>
              </w:rPr>
            </w:pPr>
            <w:r w:rsidRPr="00E65E0E">
              <w:rPr>
                <w:rFonts w:ascii="Arial" w:hAnsi="Arial" w:cs="Arial"/>
              </w:rPr>
              <w:t>2. Se impondrán talleres prácticos, a fin de que sean resueltos en grupo por los estudiantes y se exigirá su respectiva sustentación oral.</w:t>
            </w:r>
          </w:p>
          <w:p w:rsidR="0023229C" w:rsidRPr="00E65E0E" w:rsidRDefault="0023229C" w:rsidP="00280D60">
            <w:pPr>
              <w:jc w:val="both"/>
              <w:rPr>
                <w:rFonts w:ascii="Arial" w:hAnsi="Arial" w:cs="Arial"/>
              </w:rPr>
            </w:pPr>
          </w:p>
          <w:p w:rsidR="0023229C" w:rsidRPr="00E65E0E" w:rsidRDefault="0023229C" w:rsidP="00280D60">
            <w:pPr>
              <w:jc w:val="both"/>
              <w:rPr>
                <w:rFonts w:ascii="Arial" w:hAnsi="Arial" w:cs="Arial"/>
              </w:rPr>
            </w:pPr>
            <w:r w:rsidRPr="00E65E0E">
              <w:rPr>
                <w:rFonts w:ascii="Arial" w:hAnsi="Arial" w:cs="Arial"/>
              </w:rPr>
              <w:t xml:space="preserve">3. Se plantearán situaciones reales y concretas que han planteado interrogantes acerca de la efectividad del Derecho </w:t>
            </w:r>
            <w:r>
              <w:rPr>
                <w:rFonts w:ascii="Arial" w:hAnsi="Arial" w:cs="Arial"/>
              </w:rPr>
              <w:t>Político Económico</w:t>
            </w:r>
            <w:r w:rsidRPr="00E65E0E">
              <w:rPr>
                <w:rFonts w:ascii="Arial" w:hAnsi="Arial" w:cs="Arial"/>
              </w:rPr>
              <w:t xml:space="preserve"> en Colombia.</w:t>
            </w:r>
          </w:p>
          <w:p w:rsidR="0023229C" w:rsidRPr="00E65E0E" w:rsidRDefault="0023229C" w:rsidP="00280D60">
            <w:pPr>
              <w:jc w:val="both"/>
              <w:rPr>
                <w:rFonts w:ascii="Arial" w:hAnsi="Arial" w:cs="Arial"/>
              </w:rPr>
            </w:pPr>
          </w:p>
          <w:p w:rsidR="0023229C" w:rsidRDefault="0023229C" w:rsidP="00280D60">
            <w:pPr>
              <w:jc w:val="both"/>
              <w:rPr>
                <w:rFonts w:ascii="Arial" w:hAnsi="Arial" w:cs="Arial"/>
              </w:rPr>
            </w:pPr>
            <w:r w:rsidRPr="00E65E0E">
              <w:rPr>
                <w:rFonts w:ascii="Arial" w:hAnsi="Arial" w:cs="Arial"/>
              </w:rPr>
              <w:t>4. Exámenes orales o escritos, con el único fin de determinar si los logros y las competencias se van alcanzando</w:t>
            </w:r>
          </w:p>
          <w:p w:rsidR="0023229C" w:rsidRDefault="0023229C" w:rsidP="00280D60">
            <w:pPr>
              <w:jc w:val="both"/>
              <w:rPr>
                <w:rFonts w:ascii="Arial" w:hAnsi="Arial" w:cs="Arial"/>
              </w:rPr>
            </w:pPr>
          </w:p>
          <w:p w:rsidR="0023229C" w:rsidRDefault="0023229C" w:rsidP="00280D60">
            <w:pPr>
              <w:jc w:val="both"/>
              <w:rPr>
                <w:rFonts w:ascii="Arial" w:hAnsi="Arial"/>
                <w:lang w:val="es-CO"/>
              </w:rPr>
            </w:pPr>
            <w:r>
              <w:rPr>
                <w:rFonts w:ascii="Arial" w:hAnsi="Arial"/>
                <w:lang w:val="es-CO"/>
              </w:rPr>
              <w:t xml:space="preserve">5. </w:t>
            </w:r>
            <w:r w:rsidRPr="00E65E0E">
              <w:rPr>
                <w:rFonts w:ascii="Arial" w:hAnsi="Arial"/>
                <w:lang w:val="es-CO"/>
              </w:rPr>
              <w:t>Es obligatorio adquirir los libros y llevar las correspondientes carpetas con la metodología que propone el docente al inicio del semestre.</w:t>
            </w:r>
          </w:p>
          <w:p w:rsidR="0023229C" w:rsidRPr="00E65E0E" w:rsidRDefault="0023229C" w:rsidP="00280D60">
            <w:pPr>
              <w:jc w:val="both"/>
              <w:rPr>
                <w:rFonts w:ascii="Arial" w:hAnsi="Arial"/>
                <w:lang w:val="es-CO"/>
              </w:rPr>
            </w:pPr>
          </w:p>
          <w:p w:rsidR="0023229C" w:rsidRDefault="0023229C" w:rsidP="00280D60">
            <w:pPr>
              <w:jc w:val="both"/>
              <w:rPr>
                <w:rFonts w:ascii="Arial" w:hAnsi="Arial"/>
                <w:lang w:val="es-CO"/>
              </w:rPr>
            </w:pPr>
            <w:r>
              <w:rPr>
                <w:rFonts w:ascii="Arial" w:hAnsi="Arial"/>
                <w:lang w:val="es-CO"/>
              </w:rPr>
              <w:t xml:space="preserve">6. </w:t>
            </w:r>
            <w:r w:rsidRPr="00E65E0E">
              <w:rPr>
                <w:rFonts w:ascii="Arial" w:hAnsi="Arial"/>
                <w:lang w:val="es-CO"/>
              </w:rPr>
              <w:t>Cada estudiante debe hacer un esfuerzo por potenciar sus marcos de referencia respecto a los temas tratados en cada texto de tal manera que  se favorezca el proceso de enseñanza-aprendizaje</w:t>
            </w:r>
          </w:p>
          <w:p w:rsidR="0023229C" w:rsidRPr="00E65E0E" w:rsidRDefault="0023229C" w:rsidP="00280D60">
            <w:pPr>
              <w:jc w:val="both"/>
              <w:rPr>
                <w:lang w:val="es-CO"/>
              </w:rPr>
            </w:pPr>
          </w:p>
          <w:p w:rsidR="0023229C" w:rsidRPr="00E65E0E" w:rsidRDefault="0023229C" w:rsidP="00280D60">
            <w:pPr>
              <w:jc w:val="both"/>
              <w:rPr>
                <w:lang w:val="es-CO"/>
              </w:rPr>
            </w:pPr>
            <w:r>
              <w:rPr>
                <w:rFonts w:ascii="Arial" w:hAnsi="Arial"/>
                <w:lang w:val="es-CO"/>
              </w:rPr>
              <w:t xml:space="preserve">7. </w:t>
            </w:r>
            <w:r w:rsidRPr="00E65E0E">
              <w:rPr>
                <w:rFonts w:ascii="Arial" w:hAnsi="Arial"/>
                <w:lang w:val="es-CO"/>
              </w:rPr>
              <w:t>En el desarrollo de las lecturas previstas para el presente semestre, los estudiantes deben dominar el método de lectura IDRISCA.</w:t>
            </w:r>
          </w:p>
          <w:p w:rsidR="0023229C" w:rsidRPr="00E65E0E" w:rsidRDefault="0023229C" w:rsidP="00280D60">
            <w:pPr>
              <w:jc w:val="both"/>
              <w:rPr>
                <w:rFonts w:ascii="Arial" w:hAnsi="Arial" w:cs="Arial"/>
                <w:b/>
                <w:lang w:val="es-CO"/>
              </w:rPr>
            </w:pPr>
          </w:p>
          <w:p w:rsidR="0023229C" w:rsidRPr="00E65E0E" w:rsidRDefault="0023229C" w:rsidP="00280D60">
            <w:pPr>
              <w:contextualSpacing/>
              <w:jc w:val="both"/>
              <w:rPr>
                <w:rFonts w:ascii="Arial" w:hAnsi="Arial" w:cs="Arial"/>
              </w:rPr>
            </w:pPr>
            <w:r w:rsidRPr="00E65E0E">
              <w:rPr>
                <w:rFonts w:ascii="Arial" w:hAnsi="Arial" w:cs="Arial"/>
              </w:rPr>
              <w:t xml:space="preserve">PLAN DE ACOMPAÑAMIENTO Y ASESORÍA -TUTORÍA </w:t>
            </w:r>
          </w:p>
          <w:p w:rsidR="0023229C" w:rsidRPr="00E65E0E" w:rsidRDefault="0023229C" w:rsidP="00280D60">
            <w:pPr>
              <w:jc w:val="both"/>
              <w:rPr>
                <w:rFonts w:ascii="Arial" w:hAnsi="Arial" w:cs="Arial"/>
                <w:b/>
              </w:rPr>
            </w:pPr>
          </w:p>
          <w:p w:rsidR="0023229C" w:rsidRPr="00E65E0E" w:rsidRDefault="0023229C" w:rsidP="00280D60">
            <w:pPr>
              <w:jc w:val="both"/>
              <w:rPr>
                <w:rFonts w:ascii="Arial" w:hAnsi="Arial" w:cs="Arial"/>
                <w:color w:val="222A35" w:themeColor="text2" w:themeShade="80"/>
                <w:lang w:val="es-CO"/>
              </w:rPr>
            </w:pPr>
            <w:r w:rsidRPr="00E65E0E">
              <w:rPr>
                <w:rFonts w:ascii="Arial" w:hAnsi="Arial" w:cs="Arial"/>
              </w:rPr>
              <w:lastRenderedPageBreak/>
              <w:t>Se realizarán lecturas, previamente definidas y escogidas específicamente por el docente, para lograr una mayor profundización de determinados aspectos contenidos dentro del programa y que requieran de una mayor atención y estudio</w:t>
            </w:r>
          </w:p>
          <w:p w:rsidR="0023229C" w:rsidRPr="00E65E0E" w:rsidRDefault="0023229C" w:rsidP="00280D60">
            <w:pPr>
              <w:rPr>
                <w:rFonts w:ascii="Arial" w:hAnsi="Arial" w:cs="Arial"/>
                <w:color w:val="222A35" w:themeColor="text2" w:themeShade="80"/>
                <w:lang w:val="es-CO"/>
              </w:rPr>
            </w:pP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4A3921" w:rsidRDefault="0023229C" w:rsidP="00280D60">
            <w:pPr>
              <w:rPr>
                <w:rFonts w:ascii="Arial" w:hAnsi="Arial" w:cs="Arial"/>
                <w:b/>
                <w:color w:val="FFFFFF" w:themeColor="background1"/>
              </w:rPr>
            </w:pPr>
            <w:r w:rsidRPr="004A3921">
              <w:rPr>
                <w:rFonts w:ascii="Arial" w:hAnsi="Arial" w:cs="Arial"/>
                <w:b/>
                <w:color w:val="FFFFFF" w:themeColor="background1"/>
              </w:rPr>
              <w:t>EVALUACIÓN:</w:t>
            </w:r>
          </w:p>
        </w:tc>
      </w:tr>
      <w:tr w:rsidR="0023229C" w:rsidTr="00280D60">
        <w:tc>
          <w:tcPr>
            <w:tcW w:w="9740" w:type="dxa"/>
          </w:tcPr>
          <w:p w:rsidR="0023229C" w:rsidRDefault="0023229C" w:rsidP="00280D60">
            <w:pPr>
              <w:rPr>
                <w:rFonts w:ascii="Arial" w:hAnsi="Arial" w:cs="Arial"/>
                <w:color w:val="222A35" w:themeColor="text2" w:themeShade="80"/>
              </w:rPr>
            </w:pPr>
          </w:p>
          <w:p w:rsidR="0023229C" w:rsidRPr="00867928" w:rsidRDefault="0023229C" w:rsidP="00280D60">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23229C" w:rsidRPr="00867928" w:rsidRDefault="0023229C" w:rsidP="00280D60">
            <w:pPr>
              <w:suppressAutoHyphens/>
              <w:jc w:val="both"/>
              <w:rPr>
                <w:rFonts w:ascii="Arial" w:hAnsi="Arial" w:cs="Arial"/>
              </w:rPr>
            </w:pPr>
          </w:p>
          <w:p w:rsidR="0023229C" w:rsidRPr="00867928" w:rsidRDefault="0023229C" w:rsidP="00280D60">
            <w:pPr>
              <w:suppressAutoHyphens/>
              <w:jc w:val="both"/>
              <w:rPr>
                <w:rFonts w:ascii="Arial" w:hAnsi="Arial" w:cs="Arial"/>
              </w:rPr>
            </w:pPr>
            <w:r w:rsidRPr="00867928">
              <w:rPr>
                <w:rFonts w:ascii="Arial" w:hAnsi="Arial" w:cs="Arial"/>
              </w:rPr>
              <w:t>2. Exámenes en las fechas programadas por la Facultad; así:</w:t>
            </w:r>
          </w:p>
          <w:p w:rsidR="0023229C" w:rsidRPr="00867928" w:rsidRDefault="0023229C" w:rsidP="00280D60">
            <w:pPr>
              <w:jc w:val="both"/>
              <w:rPr>
                <w:rFonts w:ascii="Arial" w:hAnsi="Arial" w:cs="Arial"/>
              </w:rPr>
            </w:pPr>
          </w:p>
          <w:p w:rsidR="0023229C" w:rsidRPr="00867928" w:rsidRDefault="0023229C" w:rsidP="00280D60">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23229C" w:rsidRDefault="0023229C" w:rsidP="00280D60">
            <w:pPr>
              <w:rPr>
                <w:rFonts w:ascii="Arial" w:hAnsi="Arial" w:cs="Arial"/>
                <w:color w:val="222A35" w:themeColor="text2" w:themeShade="80"/>
              </w:rPr>
            </w:pPr>
            <w:r w:rsidRPr="00867928">
              <w:rPr>
                <w:rFonts w:ascii="Arial" w:hAnsi="Arial" w:cs="Arial"/>
              </w:rPr>
              <w:t>b. El final del 30% restante (equivalente al 100% del mismo)</w:t>
            </w:r>
          </w:p>
        </w:tc>
      </w:tr>
    </w:tbl>
    <w:p w:rsidR="0023229C" w:rsidRDefault="0023229C" w:rsidP="0023229C">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23229C" w:rsidTr="00280D60">
        <w:tc>
          <w:tcPr>
            <w:tcW w:w="9740" w:type="dxa"/>
            <w:shd w:val="clear" w:color="auto" w:fill="2E74B5" w:themeFill="accent1" w:themeFillShade="BF"/>
          </w:tcPr>
          <w:p w:rsidR="0023229C" w:rsidRPr="00030862" w:rsidRDefault="0023229C" w:rsidP="00280D60">
            <w:pPr>
              <w:rPr>
                <w:rFonts w:ascii="Arial" w:hAnsi="Arial" w:cs="Arial"/>
                <w:b/>
                <w:color w:val="222A35" w:themeColor="text2" w:themeShade="80"/>
              </w:rPr>
            </w:pPr>
            <w:r w:rsidRPr="004A3921">
              <w:rPr>
                <w:rFonts w:ascii="Arial" w:hAnsi="Arial" w:cs="Arial"/>
                <w:b/>
                <w:color w:val="FFFFFF" w:themeColor="background1"/>
              </w:rPr>
              <w:t>RECURSOS :</w:t>
            </w:r>
          </w:p>
        </w:tc>
      </w:tr>
      <w:tr w:rsidR="0023229C" w:rsidTr="00280D60">
        <w:tc>
          <w:tcPr>
            <w:tcW w:w="9740" w:type="dxa"/>
          </w:tcPr>
          <w:p w:rsidR="0023229C" w:rsidRDefault="0023229C" w:rsidP="00280D60">
            <w:pPr>
              <w:rPr>
                <w:rFonts w:ascii="Arial" w:hAnsi="Arial" w:cs="Arial"/>
                <w:b/>
                <w:color w:val="222A35" w:themeColor="text2" w:themeShade="80"/>
              </w:rPr>
            </w:pPr>
            <w:r w:rsidRPr="007F40E6">
              <w:rPr>
                <w:rFonts w:ascii="Arial" w:hAnsi="Arial" w:cs="Arial"/>
                <w:b/>
                <w:color w:val="222A35" w:themeColor="text2" w:themeShade="80"/>
              </w:rPr>
              <w:t>BIBLIOGRAFÍA BÁSICA Y COMPLEMENTARIA</w:t>
            </w:r>
          </w:p>
          <w:p w:rsidR="0023229C" w:rsidRDefault="0023229C" w:rsidP="00280D60">
            <w:pPr>
              <w:rPr>
                <w:rFonts w:ascii="Arial" w:hAnsi="Arial" w:cs="Arial"/>
                <w:b/>
                <w:color w:val="222A35" w:themeColor="text2" w:themeShade="80"/>
              </w:rPr>
            </w:pPr>
          </w:p>
          <w:tbl>
            <w:tblPr>
              <w:tblW w:w="13399" w:type="dxa"/>
              <w:tblCellMar>
                <w:left w:w="70" w:type="dxa"/>
                <w:right w:w="70" w:type="dxa"/>
              </w:tblCellMar>
              <w:tblLook w:val="0000" w:firstRow="0" w:lastRow="0" w:firstColumn="0" w:lastColumn="0" w:noHBand="0" w:noVBand="0"/>
            </w:tblPr>
            <w:tblGrid>
              <w:gridCol w:w="13399"/>
            </w:tblGrid>
            <w:tr w:rsidR="0023229C" w:rsidRPr="00D73563" w:rsidTr="00280D60">
              <w:trPr>
                <w:trHeight w:val="149"/>
              </w:trPr>
              <w:tc>
                <w:tcPr>
                  <w:tcW w:w="13399" w:type="dxa"/>
                </w:tcPr>
                <w:p w:rsidR="0023229C" w:rsidRDefault="0023229C" w:rsidP="00280D60">
                  <w:pPr>
                    <w:ind w:left="69"/>
                    <w:rPr>
                      <w:rFonts w:ascii="Arial" w:hAnsi="Arial"/>
                    </w:rPr>
                  </w:pPr>
                  <w:r>
                    <w:rPr>
                      <w:rFonts w:ascii="Arial" w:hAnsi="Arial"/>
                    </w:rPr>
                    <w:t>EL PRÍNCIPE</w:t>
                  </w:r>
                </w:p>
                <w:p w:rsidR="0023229C" w:rsidRDefault="0023229C" w:rsidP="00280D60">
                  <w:pPr>
                    <w:ind w:left="69"/>
                    <w:rPr>
                      <w:rFonts w:ascii="Arial" w:hAnsi="Arial"/>
                    </w:rPr>
                  </w:pPr>
                  <w:r>
                    <w:rPr>
                      <w:rFonts w:ascii="Arial" w:hAnsi="Arial"/>
                    </w:rPr>
                    <w:t>Nicolás Maquiavelo</w:t>
                  </w:r>
                </w:p>
                <w:p w:rsidR="0023229C" w:rsidRDefault="0023229C" w:rsidP="00280D60">
                  <w:pPr>
                    <w:ind w:left="69"/>
                    <w:rPr>
                      <w:rFonts w:ascii="Arial" w:hAnsi="Arial"/>
                    </w:rPr>
                  </w:pPr>
                </w:p>
                <w:p w:rsidR="0023229C" w:rsidRDefault="0023229C" w:rsidP="00280D60">
                  <w:pPr>
                    <w:rPr>
                      <w:rFonts w:ascii="Arial" w:hAnsi="Arial"/>
                    </w:rPr>
                  </w:pPr>
                  <w:r>
                    <w:rPr>
                      <w:rFonts w:ascii="Arial" w:hAnsi="Arial"/>
                    </w:rPr>
                    <w:t>ENSAYO SOBRE EL GOBIERNO CIVIL</w:t>
                  </w:r>
                </w:p>
                <w:p w:rsidR="0023229C" w:rsidRDefault="0023229C" w:rsidP="00280D60">
                  <w:pPr>
                    <w:rPr>
                      <w:rFonts w:ascii="Arial" w:hAnsi="Arial"/>
                    </w:rPr>
                  </w:pPr>
                  <w:proofErr w:type="spellStart"/>
                  <w:r>
                    <w:rPr>
                      <w:rFonts w:ascii="Arial" w:hAnsi="Arial"/>
                    </w:rPr>
                    <w:t>Jhon</w:t>
                  </w:r>
                  <w:proofErr w:type="spellEnd"/>
                  <w:r>
                    <w:rPr>
                      <w:rFonts w:ascii="Arial" w:hAnsi="Arial"/>
                    </w:rPr>
                    <w:t xml:space="preserve"> Locke</w:t>
                  </w:r>
                </w:p>
                <w:p w:rsidR="0023229C" w:rsidRPr="00D73563" w:rsidRDefault="0023229C" w:rsidP="00280D60">
                  <w:pPr>
                    <w:ind w:left="69"/>
                    <w:rPr>
                      <w:rFonts w:ascii="Arial" w:hAnsi="Arial"/>
                    </w:rPr>
                  </w:pPr>
                </w:p>
                <w:p w:rsidR="0023229C" w:rsidRDefault="0023229C" w:rsidP="00280D60">
                  <w:pPr>
                    <w:rPr>
                      <w:rFonts w:ascii="Arial" w:hAnsi="Arial"/>
                    </w:rPr>
                  </w:pPr>
                  <w:r>
                    <w:rPr>
                      <w:rFonts w:ascii="Arial" w:hAnsi="Arial"/>
                    </w:rPr>
                    <w:t>EL CONTRATO SOCIAL</w:t>
                  </w:r>
                </w:p>
                <w:p w:rsidR="0023229C" w:rsidRDefault="0023229C" w:rsidP="00280D60">
                  <w:pPr>
                    <w:rPr>
                      <w:rFonts w:ascii="Arial" w:hAnsi="Arial"/>
                    </w:rPr>
                  </w:pPr>
                  <w:r>
                    <w:rPr>
                      <w:rFonts w:ascii="Arial" w:hAnsi="Arial"/>
                    </w:rPr>
                    <w:t>Jean Jacques Rousseau</w:t>
                  </w:r>
                </w:p>
                <w:p w:rsidR="0023229C" w:rsidRPr="00FF59A9" w:rsidRDefault="0023229C" w:rsidP="00280D60">
                  <w:pPr>
                    <w:ind w:left="69"/>
                    <w:rPr>
                      <w:rFonts w:ascii="Arial" w:hAnsi="Arial"/>
                    </w:rPr>
                  </w:pPr>
                </w:p>
              </w:tc>
            </w:tr>
            <w:tr w:rsidR="0023229C" w:rsidRPr="00D73563" w:rsidTr="00280D60">
              <w:trPr>
                <w:trHeight w:val="149"/>
              </w:trPr>
              <w:tc>
                <w:tcPr>
                  <w:tcW w:w="13399" w:type="dxa"/>
                </w:tcPr>
                <w:p w:rsidR="0023229C" w:rsidRPr="00D73563" w:rsidRDefault="0023229C" w:rsidP="00280D60">
                  <w:pPr>
                    <w:rPr>
                      <w:rFonts w:ascii="Arial" w:hAnsi="Arial"/>
                      <w:lang w:val="es-CO"/>
                    </w:rPr>
                  </w:pPr>
                </w:p>
              </w:tc>
            </w:tr>
            <w:tr w:rsidR="0023229C" w:rsidRPr="00D73563" w:rsidTr="00280D60">
              <w:trPr>
                <w:trHeight w:val="149"/>
              </w:trPr>
              <w:tc>
                <w:tcPr>
                  <w:tcW w:w="13399" w:type="dxa"/>
                </w:tcPr>
                <w:p w:rsidR="0023229C" w:rsidRDefault="0023229C" w:rsidP="00280D60">
                  <w:pPr>
                    <w:rPr>
                      <w:rFonts w:ascii="Arial" w:hAnsi="Arial"/>
                      <w:lang w:val="es-CO"/>
                    </w:rPr>
                  </w:pPr>
                  <w:r>
                    <w:rPr>
                      <w:rFonts w:ascii="Arial" w:hAnsi="Arial"/>
                      <w:lang w:val="es-CO"/>
                    </w:rPr>
                    <w:t>EL HOMBRE Y EL ESTADO</w:t>
                  </w:r>
                </w:p>
                <w:p w:rsidR="0023229C" w:rsidRPr="00D73563" w:rsidRDefault="0023229C" w:rsidP="00280D60">
                  <w:pPr>
                    <w:rPr>
                      <w:rFonts w:ascii="Arial" w:hAnsi="Arial"/>
                      <w:lang w:val="es-CO"/>
                    </w:rPr>
                  </w:pPr>
                  <w:r>
                    <w:rPr>
                      <w:rFonts w:ascii="Arial" w:hAnsi="Arial"/>
                      <w:lang w:val="es-CO"/>
                    </w:rPr>
                    <w:t xml:space="preserve">Jacques </w:t>
                  </w:r>
                  <w:proofErr w:type="spellStart"/>
                  <w:r>
                    <w:rPr>
                      <w:rFonts w:ascii="Arial" w:hAnsi="Arial"/>
                      <w:lang w:val="es-CO"/>
                    </w:rPr>
                    <w:t>Maritain</w:t>
                  </w:r>
                  <w:proofErr w:type="spellEnd"/>
                </w:p>
              </w:tc>
            </w:tr>
            <w:tr w:rsidR="0023229C" w:rsidRPr="00D73563" w:rsidTr="00280D60">
              <w:trPr>
                <w:trHeight w:val="149"/>
              </w:trPr>
              <w:tc>
                <w:tcPr>
                  <w:tcW w:w="13399" w:type="dxa"/>
                </w:tcPr>
                <w:p w:rsidR="0023229C" w:rsidRPr="00FF59A9" w:rsidRDefault="0023229C" w:rsidP="00280D60">
                  <w:pPr>
                    <w:rPr>
                      <w:rFonts w:ascii="Arial" w:hAnsi="Arial"/>
                    </w:rPr>
                  </w:pPr>
                </w:p>
                <w:p w:rsidR="0023229C" w:rsidRPr="00D73563" w:rsidRDefault="0023229C" w:rsidP="00280D60">
                  <w:pPr>
                    <w:rPr>
                      <w:rFonts w:ascii="Arial" w:hAnsi="Arial"/>
                    </w:rPr>
                  </w:pPr>
                  <w:r>
                    <w:rPr>
                      <w:rFonts w:ascii="Arial" w:hAnsi="Arial"/>
                    </w:rPr>
                    <w:t>Qué es la Globalización</w:t>
                  </w:r>
                </w:p>
              </w:tc>
            </w:tr>
            <w:tr w:rsidR="0023229C" w:rsidRPr="00D73563" w:rsidTr="00280D60">
              <w:trPr>
                <w:trHeight w:val="149"/>
              </w:trPr>
              <w:tc>
                <w:tcPr>
                  <w:tcW w:w="13399" w:type="dxa"/>
                </w:tcPr>
                <w:p w:rsidR="0023229C" w:rsidRPr="005C34B7" w:rsidRDefault="0023229C" w:rsidP="00280D60">
                  <w:pPr>
                    <w:rPr>
                      <w:rFonts w:ascii="Arial" w:hAnsi="Arial"/>
                      <w:lang w:val="en-US"/>
                    </w:rPr>
                  </w:pPr>
                  <w:r w:rsidRPr="005C34B7">
                    <w:rPr>
                      <w:rFonts w:ascii="Arial" w:hAnsi="Arial"/>
                      <w:lang w:val="en-US"/>
                    </w:rPr>
                    <w:t>Ulrich Beck</w:t>
                  </w:r>
                </w:p>
                <w:p w:rsidR="005568D8" w:rsidRDefault="005568D8" w:rsidP="00280D60">
                  <w:pPr>
                    <w:rPr>
                      <w:rFonts w:ascii="Arial" w:hAnsi="Arial"/>
                    </w:rPr>
                  </w:pPr>
                  <w:proofErr w:type="spellStart"/>
                  <w:r w:rsidRPr="005C34B7">
                    <w:rPr>
                      <w:rFonts w:ascii="Arial" w:hAnsi="Arial"/>
                      <w:lang w:val="en-US"/>
                    </w:rPr>
                    <w:t>Historie</w:t>
                  </w:r>
                  <w:proofErr w:type="spellEnd"/>
                  <w:r w:rsidRPr="005C34B7">
                    <w:rPr>
                      <w:rFonts w:ascii="Arial" w:hAnsi="Arial"/>
                      <w:lang w:val="en-US"/>
                    </w:rPr>
                    <w:t xml:space="preserve"> de la </w:t>
                  </w:r>
                  <w:proofErr w:type="spellStart"/>
                  <w:r w:rsidRPr="005C34B7">
                    <w:rPr>
                      <w:rFonts w:ascii="Arial" w:hAnsi="Arial"/>
                      <w:lang w:val="en-US"/>
                    </w:rPr>
                    <w:t>Philosophie</w:t>
                  </w:r>
                  <w:proofErr w:type="spellEnd"/>
                  <w:r w:rsidRPr="005C34B7">
                    <w:rPr>
                      <w:rFonts w:ascii="Arial" w:hAnsi="Arial"/>
                      <w:lang w:val="en-US"/>
                    </w:rPr>
                    <w:t xml:space="preserve"> 2. </w:t>
                  </w:r>
                  <w:r>
                    <w:rPr>
                      <w:rFonts w:ascii="Arial" w:hAnsi="Arial"/>
                    </w:rPr>
                    <w:t xml:space="preserve">La </w:t>
                  </w:r>
                  <w:proofErr w:type="spellStart"/>
                  <w:r>
                    <w:rPr>
                      <w:rFonts w:ascii="Arial" w:hAnsi="Arial"/>
                    </w:rPr>
                    <w:t>Renaissance</w:t>
                  </w:r>
                  <w:proofErr w:type="spellEnd"/>
                  <w:r>
                    <w:rPr>
                      <w:rFonts w:ascii="Arial" w:hAnsi="Arial"/>
                    </w:rPr>
                    <w:t xml:space="preserve">, </w:t>
                  </w:r>
                  <w:proofErr w:type="spellStart"/>
                  <w:r>
                    <w:rPr>
                      <w:rFonts w:ascii="Arial" w:hAnsi="Arial"/>
                    </w:rPr>
                    <w:t>I´Age</w:t>
                  </w:r>
                  <w:proofErr w:type="spellEnd"/>
                  <w:r>
                    <w:rPr>
                      <w:rFonts w:ascii="Arial" w:hAnsi="Arial"/>
                    </w:rPr>
                    <w:t xml:space="preserve"> </w:t>
                  </w:r>
                  <w:proofErr w:type="spellStart"/>
                  <w:r>
                    <w:rPr>
                      <w:rFonts w:ascii="Arial" w:hAnsi="Arial"/>
                    </w:rPr>
                    <w:t>Classique</w:t>
                  </w:r>
                  <w:proofErr w:type="spellEnd"/>
                  <w:r>
                    <w:rPr>
                      <w:rFonts w:ascii="Arial" w:hAnsi="Arial"/>
                    </w:rPr>
                    <w:t xml:space="preserve">, La </w:t>
                  </w:r>
                  <w:proofErr w:type="spellStart"/>
                  <w:r>
                    <w:rPr>
                      <w:rFonts w:ascii="Arial" w:hAnsi="Arial"/>
                    </w:rPr>
                    <w:t>Siécle</w:t>
                  </w:r>
                  <w:proofErr w:type="spellEnd"/>
                  <w:r>
                    <w:rPr>
                      <w:rFonts w:ascii="Arial" w:hAnsi="Arial"/>
                    </w:rPr>
                    <w:t xml:space="preserve"> des </w:t>
                  </w:r>
                  <w:proofErr w:type="spellStart"/>
                  <w:r>
                    <w:rPr>
                      <w:rFonts w:ascii="Arial" w:hAnsi="Arial"/>
                    </w:rPr>
                    <w:t>lum</w:t>
                  </w:r>
                  <w:proofErr w:type="spellEnd"/>
                </w:p>
                <w:p w:rsidR="005568D8" w:rsidRDefault="005568D8" w:rsidP="005568D8">
                  <w:pPr>
                    <w:rPr>
                      <w:rFonts w:ascii="Arial" w:hAnsi="Arial"/>
                    </w:rPr>
                  </w:pPr>
                  <w:proofErr w:type="spellStart"/>
                  <w:r>
                    <w:rPr>
                      <w:rFonts w:ascii="Arial" w:hAnsi="Arial"/>
                    </w:rPr>
                    <w:t>Iéres</w:t>
                  </w:r>
                  <w:proofErr w:type="spellEnd"/>
                  <w:r>
                    <w:rPr>
                      <w:rFonts w:ascii="Arial" w:hAnsi="Arial"/>
                    </w:rPr>
                    <w:t xml:space="preserve">. </w:t>
                  </w:r>
                  <w:proofErr w:type="spellStart"/>
                  <w:r>
                    <w:rPr>
                      <w:rFonts w:ascii="Arial" w:hAnsi="Arial"/>
                    </w:rPr>
                    <w:t>Encyclopédie</w:t>
                  </w:r>
                  <w:proofErr w:type="spellEnd"/>
                  <w:r>
                    <w:rPr>
                      <w:rFonts w:ascii="Arial" w:hAnsi="Arial"/>
                    </w:rPr>
                    <w:t xml:space="preserve"> de la </w:t>
                  </w:r>
                  <w:proofErr w:type="spellStart"/>
                  <w:r>
                    <w:rPr>
                      <w:rFonts w:ascii="Arial" w:hAnsi="Arial"/>
                    </w:rPr>
                    <w:t>Pléiade</w:t>
                  </w:r>
                  <w:proofErr w:type="spellEnd"/>
                  <w:r>
                    <w:rPr>
                      <w:rFonts w:ascii="Arial" w:hAnsi="Arial"/>
                    </w:rPr>
                    <w:t xml:space="preserve">. Ed. </w:t>
                  </w:r>
                  <w:proofErr w:type="spellStart"/>
                  <w:r>
                    <w:rPr>
                      <w:rFonts w:ascii="Arial" w:hAnsi="Arial"/>
                    </w:rPr>
                    <w:t>gallimard</w:t>
                  </w:r>
                  <w:proofErr w:type="spellEnd"/>
                  <w:r>
                    <w:rPr>
                      <w:rFonts w:ascii="Arial" w:hAnsi="Arial"/>
                    </w:rPr>
                    <w:t>. 1973.</w:t>
                  </w:r>
                </w:p>
                <w:p w:rsidR="005568D8" w:rsidRDefault="005568D8" w:rsidP="005568D8">
                  <w:pPr>
                    <w:rPr>
                      <w:rFonts w:ascii="Arial" w:hAnsi="Arial"/>
                    </w:rPr>
                  </w:pPr>
                </w:p>
                <w:p w:rsidR="005568D8" w:rsidRPr="005568D8" w:rsidRDefault="00162FEA" w:rsidP="005568D8">
                  <w:pPr>
                    <w:rPr>
                      <w:rFonts w:ascii="Arial" w:hAnsi="Arial"/>
                      <w:i/>
                      <w:lang w:val="es-CO"/>
                    </w:rPr>
                  </w:pPr>
                  <w:hyperlink r:id="rId7" w:history="1">
                    <w:r w:rsidR="005568D8" w:rsidRPr="00AC63B3">
                      <w:rPr>
                        <w:rStyle w:val="Hipervnculo"/>
                        <w:rFonts w:ascii="Arial" w:hAnsi="Arial" w:cs="Arial"/>
                      </w:rPr>
                      <w:t>www.unipa.it/vio</w:t>
                    </w:r>
                    <w:r w:rsidR="005568D8" w:rsidRPr="00AC63B3">
                      <w:rPr>
                        <w:rStyle w:val="Hipervnculo"/>
                        <w:rFonts w:ascii="Arial" w:hAnsi="Arial" w:cs="Arial"/>
                        <w:bCs/>
                      </w:rPr>
                      <w:t>la/Loi</w:t>
                    </w:r>
                    <w:r w:rsidR="005568D8" w:rsidRPr="00AC63B3">
                      <w:rPr>
                        <w:rStyle w:val="Hipervnculo"/>
                        <w:rFonts w:ascii="Arial" w:hAnsi="Arial" w:cs="Arial"/>
                      </w:rPr>
                      <w:t>_</w:t>
                    </w:r>
                    <w:r w:rsidR="005568D8" w:rsidRPr="00AC63B3">
                      <w:rPr>
                        <w:rStyle w:val="Hipervnculo"/>
                        <w:rFonts w:ascii="Arial" w:hAnsi="Arial" w:cs="Arial"/>
                        <w:bCs/>
                      </w:rPr>
                      <w:t>naturelle</w:t>
                    </w:r>
                    <w:r w:rsidR="005568D8" w:rsidRPr="00AC63B3">
                      <w:rPr>
                        <w:rStyle w:val="Hipervnculo"/>
                        <w:rFonts w:ascii="Arial" w:hAnsi="Arial" w:cs="Arial"/>
                      </w:rPr>
                      <w:t>_</w:t>
                    </w:r>
                    <w:r w:rsidR="005568D8" w:rsidRPr="00AC63B3">
                      <w:rPr>
                        <w:rStyle w:val="Hipervnculo"/>
                        <w:rFonts w:ascii="Arial" w:hAnsi="Arial" w:cs="Arial"/>
                        <w:bCs/>
                      </w:rPr>
                      <w:t>Maritain</w:t>
                    </w:r>
                    <w:r w:rsidR="005568D8" w:rsidRPr="00AC63B3">
                      <w:rPr>
                        <w:rStyle w:val="Hipervnculo"/>
                        <w:rFonts w:ascii="Arial" w:hAnsi="Arial" w:cs="Arial"/>
                      </w:rPr>
                      <w:t>.pd</w:t>
                    </w:r>
                  </w:hyperlink>
                  <w:r w:rsidR="005568D8">
                    <w:rPr>
                      <w:rStyle w:val="CitaHTML"/>
                      <w:rFonts w:ascii="Arial" w:hAnsi="Arial" w:cs="Arial"/>
                      <w:i w:val="0"/>
                      <w:color w:val="000000" w:themeColor="text1"/>
                      <w:lang w:val="es-CO"/>
                    </w:rPr>
                    <w:t xml:space="preserve">. “La </w:t>
                  </w:r>
                  <w:proofErr w:type="spellStart"/>
                  <w:r w:rsidR="005568D8">
                    <w:rPr>
                      <w:rStyle w:val="CitaHTML"/>
                      <w:rFonts w:ascii="Arial" w:hAnsi="Arial" w:cs="Arial"/>
                      <w:i w:val="0"/>
                      <w:color w:val="000000" w:themeColor="text1"/>
                      <w:lang w:val="es-CO"/>
                    </w:rPr>
                    <w:t>Loi</w:t>
                  </w:r>
                  <w:proofErr w:type="spellEnd"/>
                  <w:r w:rsidR="005568D8">
                    <w:rPr>
                      <w:rStyle w:val="CitaHTML"/>
                      <w:rFonts w:ascii="Arial" w:hAnsi="Arial" w:cs="Arial"/>
                      <w:i w:val="0"/>
                      <w:color w:val="000000" w:themeColor="text1"/>
                      <w:lang w:val="es-CO"/>
                    </w:rPr>
                    <w:t xml:space="preserve"> </w:t>
                  </w:r>
                  <w:proofErr w:type="spellStart"/>
                  <w:r w:rsidR="005568D8">
                    <w:rPr>
                      <w:rStyle w:val="CitaHTML"/>
                      <w:rFonts w:ascii="Arial" w:hAnsi="Arial" w:cs="Arial"/>
                      <w:i w:val="0"/>
                      <w:color w:val="000000" w:themeColor="text1"/>
                      <w:lang w:val="es-CO"/>
                    </w:rPr>
                    <w:t>Naturelle</w:t>
                  </w:r>
                  <w:proofErr w:type="spellEnd"/>
                  <w:r w:rsidR="005568D8">
                    <w:rPr>
                      <w:rStyle w:val="CitaHTML"/>
                      <w:rFonts w:ascii="Arial" w:hAnsi="Arial" w:cs="Arial"/>
                      <w:i w:val="0"/>
                      <w:color w:val="000000" w:themeColor="text1"/>
                      <w:lang w:val="es-CO"/>
                    </w:rPr>
                    <w:t xml:space="preserve">”- Jacques </w:t>
                  </w:r>
                  <w:proofErr w:type="spellStart"/>
                  <w:r w:rsidR="005568D8">
                    <w:rPr>
                      <w:rStyle w:val="CitaHTML"/>
                      <w:rFonts w:ascii="Arial" w:hAnsi="Arial" w:cs="Arial"/>
                      <w:i w:val="0"/>
                      <w:color w:val="000000" w:themeColor="text1"/>
                      <w:lang w:val="es-CO"/>
                    </w:rPr>
                    <w:t>Maritain</w:t>
                  </w:r>
                  <w:proofErr w:type="spellEnd"/>
                </w:p>
              </w:tc>
            </w:tr>
          </w:tbl>
          <w:p w:rsidR="0023229C" w:rsidRDefault="0023229C" w:rsidP="00280D60">
            <w:pPr>
              <w:jc w:val="both"/>
              <w:rPr>
                <w:rFonts w:ascii="Arial" w:hAnsi="Arial" w:cs="Arial"/>
              </w:rPr>
            </w:pPr>
          </w:p>
          <w:p w:rsidR="0023229C" w:rsidRDefault="0023229C" w:rsidP="00280D60">
            <w:pPr>
              <w:jc w:val="both"/>
              <w:rPr>
                <w:rFonts w:ascii="Arial" w:hAnsi="Arial" w:cs="Arial"/>
              </w:rPr>
            </w:pPr>
            <w:r>
              <w:rPr>
                <w:rFonts w:ascii="Arial" w:hAnsi="Arial" w:cs="Arial"/>
              </w:rPr>
              <w:t>ESTADO-DERECHO-SOCIEDAD. Darío Mesa. Universidad Nacional de Colombia.</w:t>
            </w:r>
          </w:p>
          <w:p w:rsidR="0023229C" w:rsidRDefault="0023229C" w:rsidP="00280D60">
            <w:pPr>
              <w:jc w:val="both"/>
              <w:rPr>
                <w:rFonts w:ascii="Arial" w:hAnsi="Arial" w:cs="Arial"/>
              </w:rPr>
            </w:pPr>
            <w:r>
              <w:rPr>
                <w:rFonts w:ascii="Arial" w:hAnsi="Arial" w:cs="Arial"/>
              </w:rPr>
              <w:t xml:space="preserve">Revista Jurisprudencia y Doctrina.  Editorial </w:t>
            </w:r>
            <w:proofErr w:type="spellStart"/>
            <w:r>
              <w:rPr>
                <w:rFonts w:ascii="Arial" w:hAnsi="Arial" w:cs="Arial"/>
              </w:rPr>
              <w:t>Legis</w:t>
            </w:r>
            <w:proofErr w:type="spellEnd"/>
            <w:r>
              <w:rPr>
                <w:rFonts w:ascii="Arial" w:hAnsi="Arial" w:cs="Arial"/>
              </w:rPr>
              <w:t>.</w:t>
            </w:r>
          </w:p>
          <w:p w:rsidR="0023229C" w:rsidRDefault="0023229C" w:rsidP="00280D60">
            <w:pPr>
              <w:jc w:val="both"/>
              <w:rPr>
                <w:rFonts w:ascii="Arial" w:hAnsi="Arial" w:cs="Arial"/>
              </w:rPr>
            </w:pPr>
          </w:p>
          <w:p w:rsidR="0023229C" w:rsidRDefault="0023229C" w:rsidP="00280D60">
            <w:pPr>
              <w:jc w:val="both"/>
              <w:rPr>
                <w:rFonts w:ascii="Arial" w:hAnsi="Arial" w:cs="Arial"/>
              </w:rPr>
            </w:pPr>
            <w:r>
              <w:rPr>
                <w:rFonts w:ascii="Arial" w:hAnsi="Arial" w:cs="Arial"/>
              </w:rPr>
              <w:lastRenderedPageBreak/>
              <w:t>Direcciones de Internet.</w:t>
            </w:r>
          </w:p>
          <w:p w:rsidR="0023229C" w:rsidRDefault="0023229C" w:rsidP="00280D60">
            <w:pPr>
              <w:jc w:val="both"/>
              <w:rPr>
                <w:rFonts w:ascii="Arial" w:hAnsi="Arial" w:cs="Arial"/>
              </w:rPr>
            </w:pPr>
          </w:p>
          <w:p w:rsidR="0023229C" w:rsidRDefault="0023229C" w:rsidP="00280D60">
            <w:pPr>
              <w:jc w:val="both"/>
              <w:rPr>
                <w:rFonts w:ascii="Arial" w:hAnsi="Arial" w:cs="Arial"/>
              </w:rPr>
            </w:pPr>
            <w:r>
              <w:rPr>
                <w:rFonts w:ascii="Arial" w:hAnsi="Arial" w:cs="Arial"/>
              </w:rPr>
              <w:t>Página Jurídica civil.udg.es/pagina</w:t>
            </w:r>
          </w:p>
          <w:p w:rsidR="0023229C" w:rsidRDefault="0023229C" w:rsidP="00280D60">
            <w:pPr>
              <w:jc w:val="both"/>
              <w:rPr>
                <w:rFonts w:ascii="Arial" w:hAnsi="Arial" w:cs="Arial"/>
              </w:rPr>
            </w:pPr>
            <w:r>
              <w:rPr>
                <w:rFonts w:ascii="Arial" w:hAnsi="Arial" w:cs="Arial"/>
              </w:rPr>
              <w:t xml:space="preserve">Pórtico Legal </w:t>
            </w:r>
            <w:hyperlink r:id="rId8" w:history="1">
              <w:r w:rsidRPr="002A0190">
                <w:rPr>
                  <w:rStyle w:val="Hipervnculo"/>
                  <w:rFonts w:ascii="Arial" w:hAnsi="Arial" w:cs="Arial"/>
                </w:rPr>
                <w:t>www.porticolegal.com</w:t>
              </w:r>
            </w:hyperlink>
          </w:p>
          <w:p w:rsidR="0023229C" w:rsidRDefault="0023229C" w:rsidP="00280D60">
            <w:pPr>
              <w:jc w:val="both"/>
              <w:rPr>
                <w:rFonts w:ascii="Arial" w:hAnsi="Arial" w:cs="Arial"/>
              </w:rPr>
            </w:pPr>
            <w:r>
              <w:rPr>
                <w:rFonts w:ascii="Arial" w:hAnsi="Arial" w:cs="Arial"/>
              </w:rPr>
              <w:t xml:space="preserve">Foro de Abogados </w:t>
            </w:r>
            <w:hyperlink r:id="rId9" w:history="1">
              <w:r w:rsidRPr="002A0190">
                <w:rPr>
                  <w:rStyle w:val="Hipervnculo"/>
                  <w:rFonts w:ascii="Arial" w:hAnsi="Arial" w:cs="Arial"/>
                </w:rPr>
                <w:t>www.forodeabogados.com</w:t>
              </w:r>
            </w:hyperlink>
          </w:p>
          <w:p w:rsidR="0023229C" w:rsidRDefault="0023229C" w:rsidP="00280D60">
            <w:pPr>
              <w:jc w:val="both"/>
              <w:rPr>
                <w:rFonts w:ascii="Arial" w:hAnsi="Arial" w:cs="Arial"/>
              </w:rPr>
            </w:pPr>
            <w:r>
              <w:rPr>
                <w:rFonts w:ascii="Arial" w:hAnsi="Arial" w:cs="Arial"/>
              </w:rPr>
              <w:t xml:space="preserve">Portal para Abogados </w:t>
            </w:r>
            <w:hyperlink r:id="rId10" w:history="1">
              <w:r w:rsidRPr="002A0190">
                <w:rPr>
                  <w:rStyle w:val="Hipervnculo"/>
                  <w:rFonts w:ascii="Arial" w:hAnsi="Arial" w:cs="Arial"/>
                </w:rPr>
                <w:t>www.portaldeabogados.com</w:t>
              </w:r>
            </w:hyperlink>
          </w:p>
          <w:p w:rsidR="0023229C" w:rsidRPr="00E65E0E" w:rsidRDefault="0023229C" w:rsidP="00280D60">
            <w:pPr>
              <w:rPr>
                <w:rFonts w:ascii="Arial" w:hAnsi="Arial" w:cs="Arial"/>
                <w:color w:val="222A35" w:themeColor="text2" w:themeShade="80"/>
              </w:rPr>
            </w:pPr>
            <w:proofErr w:type="spellStart"/>
            <w:r>
              <w:rPr>
                <w:rFonts w:ascii="Arial" w:hAnsi="Arial" w:cs="Arial"/>
              </w:rPr>
              <w:t>Lex</w:t>
            </w:r>
            <w:proofErr w:type="spellEnd"/>
            <w:r>
              <w:rPr>
                <w:rFonts w:ascii="Arial" w:hAnsi="Arial" w:cs="Arial"/>
              </w:rPr>
              <w:t xml:space="preserve"> Base</w:t>
            </w:r>
          </w:p>
          <w:p w:rsidR="0023229C" w:rsidRPr="007F40E6" w:rsidRDefault="0023229C" w:rsidP="00280D60">
            <w:pPr>
              <w:rPr>
                <w:rFonts w:ascii="Arial" w:hAnsi="Arial" w:cs="Arial"/>
                <w:b/>
                <w:color w:val="222A35" w:themeColor="text2" w:themeShade="80"/>
              </w:rPr>
            </w:pPr>
          </w:p>
        </w:tc>
      </w:tr>
      <w:tr w:rsidR="0023229C" w:rsidTr="00280D60">
        <w:tc>
          <w:tcPr>
            <w:tcW w:w="9740" w:type="dxa"/>
          </w:tcPr>
          <w:p w:rsidR="0023229C" w:rsidRDefault="0023229C" w:rsidP="00280D60">
            <w:pPr>
              <w:rPr>
                <w:rFonts w:ascii="Arial" w:hAnsi="Arial" w:cs="Arial"/>
                <w:b/>
                <w:color w:val="222A35" w:themeColor="text2" w:themeShade="80"/>
              </w:rPr>
            </w:pPr>
            <w:r w:rsidRPr="00C6539E">
              <w:rPr>
                <w:rFonts w:ascii="Arial" w:hAnsi="Arial" w:cs="Arial"/>
                <w:b/>
                <w:color w:val="222A35" w:themeColor="text2" w:themeShade="80"/>
              </w:rPr>
              <w:lastRenderedPageBreak/>
              <w:t xml:space="preserve">MEDIOS Y RECURSOS </w:t>
            </w:r>
          </w:p>
          <w:p w:rsidR="0023229C" w:rsidRPr="00C6539E" w:rsidRDefault="0023229C" w:rsidP="00280D60">
            <w:pPr>
              <w:rPr>
                <w:rFonts w:ascii="Arial" w:hAnsi="Arial" w:cs="Arial"/>
                <w:b/>
                <w:color w:val="222A35" w:themeColor="text2" w:themeShade="80"/>
              </w:rPr>
            </w:pPr>
          </w:p>
        </w:tc>
      </w:tr>
      <w:tr w:rsidR="0023229C" w:rsidTr="00280D60">
        <w:tc>
          <w:tcPr>
            <w:tcW w:w="9740" w:type="dxa"/>
          </w:tcPr>
          <w:p w:rsidR="0023229C" w:rsidRDefault="0023229C" w:rsidP="00280D60">
            <w:pPr>
              <w:rPr>
                <w:rFonts w:ascii="Arial" w:hAnsi="Arial" w:cs="Arial"/>
                <w:b/>
                <w:color w:val="222A35" w:themeColor="text2" w:themeShade="80"/>
              </w:rPr>
            </w:pPr>
            <w:r w:rsidRPr="00C6539E">
              <w:rPr>
                <w:rFonts w:ascii="Arial" w:hAnsi="Arial" w:cs="Arial"/>
                <w:b/>
                <w:color w:val="222A35" w:themeColor="text2" w:themeShade="80"/>
              </w:rPr>
              <w:t>SOFTWARE /AULAS VIRTUALES / ESPACIOS ELECTRÓNICOS</w:t>
            </w:r>
          </w:p>
          <w:p w:rsidR="0023229C" w:rsidRPr="00C6539E" w:rsidRDefault="0023229C" w:rsidP="00280D60">
            <w:pPr>
              <w:rPr>
                <w:rFonts w:ascii="Arial" w:hAnsi="Arial" w:cs="Arial"/>
                <w:b/>
                <w:color w:val="222A35" w:themeColor="text2" w:themeShade="80"/>
              </w:rPr>
            </w:pPr>
          </w:p>
        </w:tc>
      </w:tr>
      <w:tr w:rsidR="0023229C" w:rsidTr="00280D60">
        <w:tc>
          <w:tcPr>
            <w:tcW w:w="9740" w:type="dxa"/>
          </w:tcPr>
          <w:p w:rsidR="0023229C" w:rsidRDefault="0023229C" w:rsidP="00280D60">
            <w:pPr>
              <w:rPr>
                <w:rFonts w:ascii="Arial" w:hAnsi="Arial" w:cs="Arial"/>
                <w:b/>
                <w:color w:val="222A35" w:themeColor="text2" w:themeShade="80"/>
              </w:rPr>
            </w:pPr>
            <w:r w:rsidRPr="00C6539E">
              <w:rPr>
                <w:rFonts w:ascii="Arial" w:hAnsi="Arial" w:cs="Arial"/>
                <w:b/>
                <w:color w:val="222A35" w:themeColor="text2" w:themeShade="80"/>
              </w:rPr>
              <w:t>LABOR</w:t>
            </w:r>
            <w:r>
              <w:rPr>
                <w:rFonts w:ascii="Arial" w:hAnsi="Arial" w:cs="Arial"/>
                <w:b/>
                <w:color w:val="222A35" w:themeColor="text2" w:themeShade="80"/>
              </w:rPr>
              <w:t>A</w:t>
            </w:r>
            <w:r w:rsidRPr="00C6539E">
              <w:rPr>
                <w:rFonts w:ascii="Arial" w:hAnsi="Arial" w:cs="Arial"/>
                <w:b/>
                <w:color w:val="222A35" w:themeColor="text2" w:themeShade="80"/>
              </w:rPr>
              <w:t>TORIOS Y/O SITIOS DE PRÁCTICA</w:t>
            </w:r>
          </w:p>
          <w:p w:rsidR="0023229C" w:rsidRPr="00C6539E" w:rsidRDefault="0023229C" w:rsidP="00280D60">
            <w:pPr>
              <w:rPr>
                <w:rFonts w:ascii="Arial" w:hAnsi="Arial" w:cs="Arial"/>
                <w:b/>
                <w:color w:val="222A35" w:themeColor="text2" w:themeShade="80"/>
              </w:rPr>
            </w:pPr>
          </w:p>
        </w:tc>
      </w:tr>
      <w:tr w:rsidR="0023229C" w:rsidTr="00280D60">
        <w:tc>
          <w:tcPr>
            <w:tcW w:w="9740" w:type="dxa"/>
          </w:tcPr>
          <w:p w:rsidR="0023229C" w:rsidRPr="00C6539E" w:rsidRDefault="0023229C" w:rsidP="00280D60">
            <w:pPr>
              <w:rPr>
                <w:rFonts w:ascii="Arial" w:hAnsi="Arial" w:cs="Arial"/>
                <w:b/>
                <w:color w:val="222A35" w:themeColor="text2" w:themeShade="80"/>
              </w:rPr>
            </w:pPr>
            <w:r w:rsidRPr="00C6539E">
              <w:rPr>
                <w:rFonts w:ascii="Arial" w:hAnsi="Arial" w:cs="Arial"/>
                <w:b/>
                <w:color w:val="222A35" w:themeColor="text2" w:themeShade="80"/>
              </w:rPr>
              <w:t>EQUIPOS Y MATERIALES</w:t>
            </w:r>
          </w:p>
          <w:p w:rsidR="0023229C" w:rsidRDefault="0023229C" w:rsidP="00280D60">
            <w:pPr>
              <w:rPr>
                <w:rFonts w:ascii="Arial" w:hAnsi="Arial" w:cs="Arial"/>
                <w:color w:val="222A35" w:themeColor="text2" w:themeShade="80"/>
              </w:rPr>
            </w:pPr>
          </w:p>
        </w:tc>
      </w:tr>
    </w:tbl>
    <w:p w:rsidR="0023229C" w:rsidRPr="0086312B" w:rsidRDefault="0023229C" w:rsidP="0023229C">
      <w:pPr>
        <w:rPr>
          <w:rFonts w:ascii="Arial" w:hAnsi="Arial" w:cs="Arial"/>
          <w:color w:val="222A35" w:themeColor="text2" w:themeShade="80"/>
        </w:rPr>
      </w:pPr>
    </w:p>
    <w:p w:rsidR="0023229C" w:rsidRPr="009D3B04" w:rsidRDefault="0023229C" w:rsidP="0023229C"/>
    <w:p w:rsidR="003E0FBA" w:rsidRDefault="003E0FBA"/>
    <w:sectPr w:rsidR="003E0FBA"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FEA" w:rsidRDefault="00162FEA">
      <w:r>
        <w:separator/>
      </w:r>
    </w:p>
  </w:endnote>
  <w:endnote w:type="continuationSeparator" w:id="0">
    <w:p w:rsidR="00162FEA" w:rsidRDefault="00162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23229C">
    <w:pPr>
      <w:pStyle w:val="Piedepgina"/>
    </w:pPr>
    <w:r>
      <w:rPr>
        <w:noProof/>
        <w:lang w:eastAsia="es-CO"/>
      </w:rPr>
      <mc:AlternateContent>
        <mc:Choice Requires="wps">
          <w:drawing>
            <wp:anchor distT="0" distB="0" distL="114300" distR="114300" simplePos="0" relativeHeight="251656192"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23229C"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23229C"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162FEA" w:rsidP="00F60130">
                          <w:pPr>
                            <w:jc w:val="center"/>
                            <w:rPr>
                              <w:rFonts w:ascii="Myriad Pro" w:hAnsi="Myriad Pro"/>
                              <w:b/>
                              <w:sz w:val="16"/>
                              <w:szCs w:val="16"/>
                            </w:rPr>
                          </w:pPr>
                        </w:p>
                        <w:p w:rsidR="00133C1C" w:rsidRDefault="00162FEA" w:rsidP="00F60130">
                          <w:pPr>
                            <w:jc w:val="center"/>
                            <w:rPr>
                              <w:rFonts w:ascii="Myriad Pro" w:hAnsi="Myriad Pro"/>
                              <w:b/>
                              <w:sz w:val="16"/>
                              <w:szCs w:val="16"/>
                            </w:rPr>
                          </w:pPr>
                          <w:hyperlink r:id="rId1" w:history="1">
                            <w:r w:rsidR="0023229C" w:rsidRPr="004B6B71">
                              <w:rPr>
                                <w:rStyle w:val="Hipervnculo"/>
                                <w:rFonts w:ascii="Myriad Pro" w:hAnsi="Myriad Pro"/>
                                <w:b/>
                                <w:sz w:val="16"/>
                                <w:szCs w:val="16"/>
                              </w:rPr>
                              <w:t>www.ustatunja.edu.co</w:t>
                            </w:r>
                          </w:hyperlink>
                        </w:p>
                        <w:p w:rsidR="00133C1C" w:rsidRPr="00F60130" w:rsidRDefault="0023229C"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Cuadro de texto 307" o:spid="_x0000_s1033" type="#_x0000_t202" style="position:absolute;margin-left:43.45pt;margin-top:-25.2pt;width:315.3pt;height:90.2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0czFwIAAAU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" filled="f" stroked="f">
              <v:textbox style="mso-fit-shape-to-text:t">
                <w:txbxContent>
                  <w:p w:rsidR="00133C1C" w:rsidRPr="00F60130" w:rsidRDefault="0023229C"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w:t>
                    </w:r>
                    <w:r w:rsidRPr="00F60130">
                      <w:rPr>
                        <w:rFonts w:ascii="Myriad Pro" w:hAnsi="Myriad Pro"/>
                        <w:sz w:val="16"/>
                        <w:szCs w:val="16"/>
                      </w:rPr>
                      <w:t xml:space="preserve"> Comercial UNICENTRO</w:t>
                    </w:r>
                  </w:p>
                  <w:p w:rsidR="00133C1C" w:rsidRPr="00F60130" w:rsidRDefault="0023229C"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3229C" w:rsidP="00F60130">
                    <w:pPr>
                      <w:jc w:val="center"/>
                      <w:rPr>
                        <w:rFonts w:ascii="Myriad Pro" w:hAnsi="Myriad Pro"/>
                        <w:b/>
                        <w:sz w:val="16"/>
                        <w:szCs w:val="16"/>
                      </w:rPr>
                    </w:pPr>
                  </w:p>
                  <w:p w:rsidR="00133C1C" w:rsidRDefault="0023229C" w:rsidP="00F60130">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133C1C" w:rsidRPr="00F60130" w:rsidRDefault="0023229C"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FEA" w:rsidRDefault="00162FEA">
      <w:r>
        <w:separator/>
      </w:r>
    </w:p>
  </w:footnote>
  <w:footnote w:type="continuationSeparator" w:id="0">
    <w:p w:rsidR="00162FEA" w:rsidRDefault="00162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62FE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23229C">
    <w:pPr>
      <w:pStyle w:val="Encabezado"/>
    </w:pPr>
    <w:r>
      <w:rPr>
        <w:noProof/>
        <w:lang w:eastAsia="es-CO"/>
      </w:rPr>
      <mc:AlternateContent>
        <mc:Choice Requires="wpg">
          <w:drawing>
            <wp:anchor distT="0" distB="0" distL="114300" distR="114300" simplePos="0" relativeHeight="251657216"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23229C"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23229C"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23229C"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23229C"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23229C"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C34B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C34B7">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162FEA"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23229C"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23229C"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23229C"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23229C"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23229C"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5C34B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5C34B7">
                        <w:rPr>
                          <w:rFonts w:ascii="Tahoma" w:hAnsi="Tahoma" w:cs="Tahoma"/>
                          <w:bCs/>
                          <w:noProof/>
                          <w:sz w:val="14"/>
                          <w:szCs w:val="12"/>
                        </w:rPr>
                        <w:t>7</w:t>
                      </w:r>
                      <w:r w:rsidRPr="00532914">
                        <w:rPr>
                          <w:rFonts w:ascii="Tahoma" w:hAnsi="Tahoma" w:cs="Tahoma"/>
                          <w:bCs/>
                          <w:sz w:val="14"/>
                          <w:szCs w:val="12"/>
                        </w:rPr>
                        <w:fldChar w:fldCharType="end"/>
                      </w:r>
                    </w:p>
                    <w:p w:rsidR="00D15C96" w:rsidRPr="00671582" w:rsidRDefault="00162FEA"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162FE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9C"/>
    <w:rsid w:val="00162FEA"/>
    <w:rsid w:val="0023229C"/>
    <w:rsid w:val="003079FA"/>
    <w:rsid w:val="003E0FBA"/>
    <w:rsid w:val="003F20E9"/>
    <w:rsid w:val="005568D8"/>
    <w:rsid w:val="005C34B7"/>
    <w:rsid w:val="007B6F88"/>
    <w:rsid w:val="00891551"/>
    <w:rsid w:val="009A1C2C"/>
    <w:rsid w:val="00BD7475"/>
    <w:rsid w:val="00FD5F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29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3229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23229C"/>
  </w:style>
  <w:style w:type="paragraph" w:styleId="Piedepgina">
    <w:name w:val="footer"/>
    <w:basedOn w:val="Normal"/>
    <w:link w:val="PiedepginaCar"/>
    <w:uiPriority w:val="99"/>
    <w:unhideWhenUsed/>
    <w:rsid w:val="0023229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23229C"/>
  </w:style>
  <w:style w:type="character" w:styleId="Hipervnculo">
    <w:name w:val="Hyperlink"/>
    <w:basedOn w:val="Fuentedeprrafopredeter"/>
    <w:uiPriority w:val="99"/>
    <w:unhideWhenUsed/>
    <w:rsid w:val="0023229C"/>
    <w:rPr>
      <w:color w:val="0563C1" w:themeColor="hyperlink"/>
      <w:u w:val="single"/>
    </w:rPr>
  </w:style>
  <w:style w:type="table" w:styleId="Tablaconcuadrcula">
    <w:name w:val="Table Grid"/>
    <w:basedOn w:val="Tablanormal"/>
    <w:uiPriority w:val="59"/>
    <w:rsid w:val="0023229C"/>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23229C"/>
    <w:pPr>
      <w:spacing w:before="100" w:beforeAutospacing="1" w:after="100" w:afterAutospacing="1"/>
    </w:pPr>
    <w:rPr>
      <w:lang w:val="es-CO" w:eastAsia="es-CO"/>
    </w:rPr>
  </w:style>
  <w:style w:type="character" w:styleId="CitaHTML">
    <w:name w:val="HTML Cite"/>
    <w:basedOn w:val="Fuentedeprrafopredeter"/>
    <w:uiPriority w:val="99"/>
    <w:semiHidden/>
    <w:unhideWhenUsed/>
    <w:rsid w:val="005568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229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3229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23229C"/>
  </w:style>
  <w:style w:type="paragraph" w:styleId="Piedepgina">
    <w:name w:val="footer"/>
    <w:basedOn w:val="Normal"/>
    <w:link w:val="PiedepginaCar"/>
    <w:uiPriority w:val="99"/>
    <w:unhideWhenUsed/>
    <w:rsid w:val="0023229C"/>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23229C"/>
  </w:style>
  <w:style w:type="character" w:styleId="Hipervnculo">
    <w:name w:val="Hyperlink"/>
    <w:basedOn w:val="Fuentedeprrafopredeter"/>
    <w:uiPriority w:val="99"/>
    <w:unhideWhenUsed/>
    <w:rsid w:val="0023229C"/>
    <w:rPr>
      <w:color w:val="0563C1" w:themeColor="hyperlink"/>
      <w:u w:val="single"/>
    </w:rPr>
  </w:style>
  <w:style w:type="table" w:styleId="Tablaconcuadrcula">
    <w:name w:val="Table Grid"/>
    <w:basedOn w:val="Tablanormal"/>
    <w:uiPriority w:val="59"/>
    <w:rsid w:val="0023229C"/>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23229C"/>
    <w:pPr>
      <w:spacing w:before="100" w:beforeAutospacing="1" w:after="100" w:afterAutospacing="1"/>
    </w:pPr>
    <w:rPr>
      <w:lang w:val="es-CO" w:eastAsia="es-CO"/>
    </w:rPr>
  </w:style>
  <w:style w:type="character" w:styleId="CitaHTML">
    <w:name w:val="HTML Cite"/>
    <w:basedOn w:val="Fuentedeprrafopredeter"/>
    <w:uiPriority w:val="99"/>
    <w:semiHidden/>
    <w:unhideWhenUsed/>
    <w:rsid w:val="005568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icolegal.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nipa.it/viola/Loi_naturelle_Maritain.pd" TargetMode="External"/><Relationship Id="rId12"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ortaldeabogados.com" TargetMode="External"/><Relationship Id="rId4" Type="http://schemas.openxmlformats.org/officeDocument/2006/relationships/webSettings" Target="webSettings.xml"/><Relationship Id="rId9" Type="http://schemas.openxmlformats.org/officeDocument/2006/relationships/hyperlink" Target="http://www.forodeabogados.com"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1430</Words>
  <Characters>7868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Rósibinson Arí Cárdenitas Sierra</dc:creator>
  <cp:lastModifiedBy>mariacastro</cp:lastModifiedBy>
  <cp:revision>3</cp:revision>
  <dcterms:created xsi:type="dcterms:W3CDTF">2015-08-13T16:39:00Z</dcterms:created>
  <dcterms:modified xsi:type="dcterms:W3CDTF">2015-08-13T16:54:00Z</dcterms:modified>
</cp:coreProperties>
</file>